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5F" w:rsidRPr="00BC6C3B" w:rsidRDefault="00410D81" w:rsidP="00CA155F">
      <w:pPr>
        <w:spacing w:after="0"/>
        <w:rPr>
          <w:rFonts w:ascii="Gisha" w:hAnsi="Gisha" w:cs="Gisha"/>
          <w:b/>
          <w:sz w:val="32"/>
          <w:szCs w:val="32"/>
        </w:rPr>
      </w:pPr>
      <w:bookmarkStart w:id="0" w:name="_GoBack"/>
      <w:bookmarkEnd w:id="0"/>
      <w:r w:rsidRPr="00BC6C3B">
        <w:rPr>
          <w:rFonts w:ascii="Gisha" w:hAnsi="Gisha" w:cs="Gisha"/>
          <w:b/>
          <w:sz w:val="32"/>
          <w:szCs w:val="32"/>
        </w:rPr>
        <w:t xml:space="preserve">Conférence </w:t>
      </w:r>
      <w:r w:rsidR="00F71646" w:rsidRPr="00BC6C3B">
        <w:rPr>
          <w:rFonts w:ascii="Gisha" w:hAnsi="Gisha" w:cs="Gisha"/>
          <w:b/>
          <w:sz w:val="32"/>
          <w:szCs w:val="32"/>
        </w:rPr>
        <w:t xml:space="preserve">de l’Organisation </w:t>
      </w:r>
      <w:r w:rsidR="00E01D46" w:rsidRPr="00BC6C3B">
        <w:rPr>
          <w:rFonts w:ascii="Gisha" w:hAnsi="Gisha" w:cs="Gisha"/>
          <w:b/>
          <w:sz w:val="32"/>
          <w:szCs w:val="32"/>
        </w:rPr>
        <w:t xml:space="preserve">des Nations Unies </w:t>
      </w:r>
    </w:p>
    <w:p w:rsidR="00CA155F" w:rsidRPr="00BC6C3B" w:rsidRDefault="00CA155F" w:rsidP="00CA155F">
      <w:pPr>
        <w:spacing w:after="0"/>
        <w:rPr>
          <w:rFonts w:ascii="Gisha" w:hAnsi="Gisha" w:cs="Gisha"/>
          <w:b/>
          <w:sz w:val="32"/>
          <w:szCs w:val="32"/>
        </w:rPr>
      </w:pPr>
      <w:r w:rsidRPr="00BC6C3B">
        <w:rPr>
          <w:rFonts w:ascii="Gisha" w:hAnsi="Gisha" w:cs="Gisha"/>
          <w:b/>
          <w:sz w:val="32"/>
          <w:szCs w:val="32"/>
        </w:rPr>
        <w:t xml:space="preserve">pour négocier un instrument juridiquement contraignant afin d’interdire les armes nucléaires, </w:t>
      </w:r>
    </w:p>
    <w:p w:rsidR="00A55A79" w:rsidRPr="00BC6C3B" w:rsidRDefault="00CA155F" w:rsidP="00CA155F">
      <w:pPr>
        <w:spacing w:after="0"/>
        <w:rPr>
          <w:rFonts w:ascii="Gisha" w:hAnsi="Gisha" w:cs="Gisha"/>
          <w:b/>
          <w:sz w:val="32"/>
          <w:szCs w:val="32"/>
        </w:rPr>
      </w:pPr>
      <w:r w:rsidRPr="00BC6C3B">
        <w:rPr>
          <w:rFonts w:ascii="Gisha" w:hAnsi="Gisha" w:cs="Gisha"/>
          <w:b/>
          <w:sz w:val="32"/>
          <w:szCs w:val="32"/>
        </w:rPr>
        <w:t xml:space="preserve">dans le but de les éliminer totalement  </w:t>
      </w:r>
    </w:p>
    <w:p w:rsidR="00CA155F" w:rsidRPr="00BC6C3B" w:rsidRDefault="00CA155F" w:rsidP="00CA155F">
      <w:pPr>
        <w:pBdr>
          <w:bottom w:val="single" w:sz="12" w:space="1" w:color="auto"/>
        </w:pBdr>
        <w:spacing w:after="0"/>
        <w:jc w:val="right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sz w:val="24"/>
          <w:szCs w:val="24"/>
        </w:rPr>
        <w:t>22 mai 2017</w:t>
      </w:r>
    </w:p>
    <w:p w:rsidR="00CA155F" w:rsidRPr="00BC6C3B" w:rsidRDefault="00CA155F" w:rsidP="00CA155F">
      <w:pPr>
        <w:spacing w:after="0"/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sz w:val="24"/>
          <w:szCs w:val="24"/>
        </w:rPr>
        <w:t>New York, du 27 au 31 mars 2017 et du 15 juin au 7 juillet 2017</w:t>
      </w:r>
    </w:p>
    <w:p w:rsidR="00CA155F" w:rsidRPr="00BC6C3B" w:rsidRDefault="00CA155F" w:rsidP="00CA155F">
      <w:pPr>
        <w:spacing w:after="0"/>
        <w:jc w:val="both"/>
        <w:rPr>
          <w:rFonts w:ascii="Gisha" w:hAnsi="Gisha" w:cs="Gisha"/>
          <w:b/>
          <w:sz w:val="28"/>
          <w:szCs w:val="28"/>
        </w:rPr>
      </w:pPr>
    </w:p>
    <w:p w:rsidR="00CA155F" w:rsidRPr="00BC6C3B" w:rsidRDefault="00CA155F" w:rsidP="00CA155F">
      <w:pPr>
        <w:spacing w:after="0"/>
        <w:jc w:val="center"/>
        <w:rPr>
          <w:rFonts w:ascii="Gisha" w:hAnsi="Gisha" w:cs="Gisha"/>
          <w:b/>
          <w:sz w:val="28"/>
          <w:szCs w:val="28"/>
        </w:rPr>
      </w:pPr>
      <w:r w:rsidRPr="00BC6C3B">
        <w:rPr>
          <w:rFonts w:ascii="Gisha" w:hAnsi="Gisha" w:cs="Gisha"/>
          <w:b/>
          <w:sz w:val="28"/>
          <w:szCs w:val="28"/>
        </w:rPr>
        <w:t>Projet de Convention sur l’Interdiction des Armes Nucléaires</w:t>
      </w:r>
    </w:p>
    <w:p w:rsidR="00CA155F" w:rsidRPr="00BC6C3B" w:rsidRDefault="00CA155F" w:rsidP="00CA155F">
      <w:pPr>
        <w:spacing w:after="0"/>
        <w:jc w:val="center"/>
        <w:rPr>
          <w:rFonts w:ascii="Gisha" w:hAnsi="Gisha" w:cs="Gisha"/>
          <w:sz w:val="24"/>
          <w:szCs w:val="24"/>
        </w:rPr>
      </w:pPr>
    </w:p>
    <w:p w:rsidR="00CA155F" w:rsidRPr="00BC6C3B" w:rsidRDefault="00CA155F" w:rsidP="00CA155F">
      <w:pPr>
        <w:spacing w:after="0"/>
        <w:jc w:val="center"/>
        <w:rPr>
          <w:rFonts w:ascii="Gisha" w:hAnsi="Gisha" w:cs="Gisha"/>
          <w:b/>
          <w:sz w:val="24"/>
          <w:szCs w:val="24"/>
        </w:rPr>
      </w:pPr>
      <w:r w:rsidRPr="00BC6C3B">
        <w:rPr>
          <w:rFonts w:ascii="Gisha" w:hAnsi="Gisha" w:cs="Gisha"/>
          <w:b/>
          <w:sz w:val="24"/>
          <w:szCs w:val="24"/>
        </w:rPr>
        <w:t>Proposé par le Président de la Conférence</w:t>
      </w:r>
    </w:p>
    <w:p w:rsidR="00CA155F" w:rsidRPr="00BC6C3B" w:rsidRDefault="00CA155F" w:rsidP="00CA155F">
      <w:pPr>
        <w:spacing w:after="0"/>
        <w:jc w:val="center"/>
        <w:rPr>
          <w:rFonts w:ascii="Gisha" w:hAnsi="Gisha" w:cs="Gisha"/>
          <w:b/>
          <w:sz w:val="24"/>
          <w:szCs w:val="24"/>
        </w:rPr>
      </w:pPr>
    </w:p>
    <w:p w:rsidR="00CA155F" w:rsidRPr="00BC6C3B" w:rsidRDefault="00CA155F" w:rsidP="00CA155F">
      <w:pPr>
        <w:spacing w:after="0"/>
        <w:jc w:val="center"/>
        <w:rPr>
          <w:rFonts w:ascii="Gisha" w:hAnsi="Gisha" w:cs="Gisha"/>
          <w:sz w:val="24"/>
          <w:szCs w:val="24"/>
        </w:rPr>
      </w:pPr>
    </w:p>
    <w:p w:rsidR="00CA155F" w:rsidRPr="00BC6C3B" w:rsidRDefault="00B8728A" w:rsidP="00CA155F">
      <w:pPr>
        <w:spacing w:after="0"/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sz w:val="24"/>
          <w:szCs w:val="24"/>
        </w:rPr>
        <w:t>Les Etats p</w:t>
      </w:r>
      <w:r w:rsidR="00CA155F" w:rsidRPr="00BC6C3B">
        <w:rPr>
          <w:rFonts w:ascii="Gisha" w:hAnsi="Gisha" w:cs="Gisha"/>
          <w:sz w:val="24"/>
          <w:szCs w:val="24"/>
        </w:rPr>
        <w:t>arties à cette Convention,</w:t>
      </w:r>
    </w:p>
    <w:p w:rsidR="000C54D5" w:rsidRPr="00BC6C3B" w:rsidRDefault="000C54D5" w:rsidP="00CA155F">
      <w:pPr>
        <w:spacing w:after="0"/>
        <w:jc w:val="both"/>
        <w:rPr>
          <w:rFonts w:ascii="Gisha" w:hAnsi="Gisha" w:cs="Gisha"/>
          <w:sz w:val="24"/>
          <w:szCs w:val="24"/>
        </w:rPr>
      </w:pPr>
    </w:p>
    <w:p w:rsidR="000C54D5" w:rsidRPr="00BC6C3B" w:rsidRDefault="000C54D5" w:rsidP="00CA155F">
      <w:pPr>
        <w:spacing w:after="0"/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i/>
          <w:sz w:val="24"/>
          <w:szCs w:val="24"/>
        </w:rPr>
        <w:t>Extrêmement préoccupés</w:t>
      </w:r>
      <w:r w:rsidRPr="00BC6C3B">
        <w:rPr>
          <w:rFonts w:ascii="Gisha" w:hAnsi="Gisha" w:cs="Gisha"/>
          <w:sz w:val="24"/>
          <w:szCs w:val="24"/>
        </w:rPr>
        <w:t xml:space="preserve"> par les conséquences humanitaires catastrophiques qui résulteraient de toute utilisation d’arm</w:t>
      </w:r>
      <w:r w:rsidR="004F0B84" w:rsidRPr="00BC6C3B">
        <w:rPr>
          <w:rFonts w:ascii="Gisha" w:hAnsi="Gisha" w:cs="Gisha"/>
          <w:sz w:val="24"/>
          <w:szCs w:val="24"/>
        </w:rPr>
        <w:t xml:space="preserve">es nucléaires, et par la nécessité qui s’ensuit de s’efforcer au maximum d’assurer que les armes nucléaires ne seront plus jamais employées, </w:t>
      </w:r>
      <w:r w:rsidR="00A8035F" w:rsidRPr="00BC6C3B">
        <w:rPr>
          <w:rFonts w:ascii="Gisha" w:hAnsi="Gisha" w:cs="Gisha"/>
          <w:sz w:val="24"/>
          <w:szCs w:val="24"/>
        </w:rPr>
        <w:t xml:space="preserve">en </w:t>
      </w:r>
      <w:r w:rsidR="004F0B84" w:rsidRPr="00BC6C3B">
        <w:rPr>
          <w:rFonts w:ascii="Gisha" w:hAnsi="Gisha" w:cs="Gisha"/>
          <w:sz w:val="24"/>
          <w:szCs w:val="24"/>
        </w:rPr>
        <w:t>aucune circonstance,</w:t>
      </w:r>
    </w:p>
    <w:p w:rsidR="00A8035F" w:rsidRPr="00BC6C3B" w:rsidRDefault="00A8035F" w:rsidP="00CA155F">
      <w:pPr>
        <w:spacing w:after="0"/>
        <w:jc w:val="both"/>
        <w:rPr>
          <w:rFonts w:ascii="Gisha" w:hAnsi="Gisha" w:cs="Gisha"/>
          <w:sz w:val="24"/>
          <w:szCs w:val="24"/>
        </w:rPr>
      </w:pPr>
    </w:p>
    <w:p w:rsidR="00A8035F" w:rsidRPr="00BC6C3B" w:rsidRDefault="00A8035F" w:rsidP="00A8035F">
      <w:pPr>
        <w:spacing w:after="0"/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i/>
          <w:sz w:val="24"/>
          <w:szCs w:val="24"/>
        </w:rPr>
        <w:t>Reconnaissant</w:t>
      </w:r>
      <w:r w:rsidRPr="00BC6C3B">
        <w:rPr>
          <w:rFonts w:ascii="Gisha" w:hAnsi="Gisha" w:cs="Gisha"/>
          <w:sz w:val="24"/>
          <w:szCs w:val="24"/>
        </w:rPr>
        <w:t xml:space="preserve"> que les conséquences catastrophiques des armes nucléaires</w:t>
      </w:r>
      <w:r w:rsidR="00DA29E9" w:rsidRPr="00BC6C3B">
        <w:rPr>
          <w:rFonts w:ascii="Gisha" w:hAnsi="Gisha" w:cs="Gisha"/>
          <w:sz w:val="24"/>
          <w:szCs w:val="24"/>
        </w:rPr>
        <w:t xml:space="preserve"> dépassent les frontières nationales, </w:t>
      </w:r>
      <w:r w:rsidR="0021583E" w:rsidRPr="00BC6C3B">
        <w:rPr>
          <w:rFonts w:ascii="Gisha" w:hAnsi="Gisha" w:cs="Gisha"/>
          <w:sz w:val="24"/>
          <w:szCs w:val="24"/>
        </w:rPr>
        <w:t xml:space="preserve">ont de graves répercussions sur la survie de l’humanité, l’environnement, le développement socioéconomique, l’économie globale, la sécurité alimentaire et la santé des générations futures, et que les radiations ionisantes ont </w:t>
      </w:r>
      <w:r w:rsidR="00B70CEC" w:rsidRPr="00BC6C3B">
        <w:rPr>
          <w:rFonts w:ascii="Gisha" w:hAnsi="Gisha" w:cs="Gisha"/>
          <w:sz w:val="24"/>
          <w:szCs w:val="24"/>
        </w:rPr>
        <w:t>un impact démesur</w:t>
      </w:r>
      <w:r w:rsidR="0021583E" w:rsidRPr="00BC6C3B">
        <w:rPr>
          <w:rFonts w:ascii="Gisha" w:hAnsi="Gisha" w:cs="Gisha"/>
          <w:sz w:val="24"/>
          <w:szCs w:val="24"/>
        </w:rPr>
        <w:t>é sur la santé maternelle et sur les jeunes filles,</w:t>
      </w:r>
    </w:p>
    <w:p w:rsidR="0021583E" w:rsidRPr="00BC6C3B" w:rsidRDefault="0021583E" w:rsidP="00A8035F">
      <w:pPr>
        <w:spacing w:after="0"/>
        <w:jc w:val="both"/>
        <w:rPr>
          <w:rFonts w:ascii="Gisha" w:hAnsi="Gisha" w:cs="Gisha"/>
          <w:sz w:val="24"/>
          <w:szCs w:val="24"/>
        </w:rPr>
      </w:pPr>
    </w:p>
    <w:p w:rsidR="0021583E" w:rsidRPr="00BC6C3B" w:rsidRDefault="0021583E" w:rsidP="00A8035F">
      <w:pPr>
        <w:spacing w:after="0"/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i/>
          <w:sz w:val="24"/>
          <w:szCs w:val="24"/>
        </w:rPr>
        <w:t>Soucieux</w:t>
      </w:r>
      <w:r w:rsidRPr="00BC6C3B">
        <w:rPr>
          <w:rFonts w:ascii="Gisha" w:hAnsi="Gisha" w:cs="Gisha"/>
          <w:sz w:val="24"/>
          <w:szCs w:val="24"/>
        </w:rPr>
        <w:t xml:space="preserve"> des souffrances</w:t>
      </w:r>
      <w:r w:rsidR="0092258F" w:rsidRPr="00BC6C3B">
        <w:rPr>
          <w:rFonts w:ascii="Gisha" w:hAnsi="Gisha" w:cs="Gisha"/>
          <w:sz w:val="24"/>
          <w:szCs w:val="24"/>
        </w:rPr>
        <w:t xml:space="preserve"> des victimes de l’emploi des armes nucléaires (</w:t>
      </w:r>
      <w:r w:rsidR="00B8728A" w:rsidRPr="00BC6C3B">
        <w:rPr>
          <w:rFonts w:ascii="Gisha" w:hAnsi="Gisha" w:cs="Gisha"/>
          <w:sz w:val="24"/>
          <w:szCs w:val="24"/>
        </w:rPr>
        <w:t xml:space="preserve">les </w:t>
      </w:r>
      <w:r w:rsidR="0092258F" w:rsidRPr="00BC6C3B">
        <w:rPr>
          <w:rFonts w:ascii="Gisha" w:hAnsi="Gisha" w:cs="Gisha"/>
          <w:sz w:val="24"/>
          <w:szCs w:val="24"/>
        </w:rPr>
        <w:t>Hibakusha)</w:t>
      </w:r>
      <w:r w:rsidR="00793855" w:rsidRPr="00BC6C3B">
        <w:rPr>
          <w:rFonts w:ascii="Gisha" w:hAnsi="Gisha" w:cs="Gisha"/>
          <w:sz w:val="24"/>
          <w:szCs w:val="24"/>
        </w:rPr>
        <w:t>, tout comme de celles affectées par les essais d’armes nucléaires,</w:t>
      </w:r>
    </w:p>
    <w:p w:rsidR="006C7D70" w:rsidRPr="00BC6C3B" w:rsidRDefault="006C7D70" w:rsidP="00A8035F">
      <w:pPr>
        <w:spacing w:after="0"/>
        <w:jc w:val="both"/>
        <w:rPr>
          <w:rFonts w:ascii="Gisha" w:hAnsi="Gisha" w:cs="Gisha"/>
          <w:sz w:val="24"/>
          <w:szCs w:val="24"/>
        </w:rPr>
      </w:pPr>
    </w:p>
    <w:p w:rsidR="006C7D70" w:rsidRPr="00BC6C3B" w:rsidRDefault="006C7D70" w:rsidP="00197A89">
      <w:pPr>
        <w:jc w:val="both"/>
      </w:pPr>
      <w:r w:rsidRPr="00BC6C3B">
        <w:rPr>
          <w:rFonts w:ascii="Gisha" w:hAnsi="Gisha" w:cs="Gisha"/>
          <w:i/>
          <w:sz w:val="24"/>
          <w:szCs w:val="24"/>
        </w:rPr>
        <w:t>Se basant</w:t>
      </w:r>
      <w:r w:rsidRPr="00BC6C3B">
        <w:rPr>
          <w:rFonts w:ascii="Gisha" w:hAnsi="Gisha" w:cs="Gisha"/>
          <w:sz w:val="24"/>
          <w:szCs w:val="24"/>
        </w:rPr>
        <w:t xml:space="preserve"> sur les principes et les règles</w:t>
      </w:r>
      <w:r w:rsidR="006F1E10" w:rsidRPr="00BC6C3B">
        <w:rPr>
          <w:rFonts w:ascii="Gisha" w:hAnsi="Gisha" w:cs="Gisha"/>
          <w:sz w:val="24"/>
          <w:szCs w:val="24"/>
        </w:rPr>
        <w:t xml:space="preserve"> du droit humanitaire international</w:t>
      </w:r>
      <w:r w:rsidR="00480ABB" w:rsidRPr="00BC6C3B">
        <w:rPr>
          <w:rFonts w:ascii="Gisha" w:hAnsi="Gisha" w:cs="Gisha"/>
          <w:sz w:val="24"/>
          <w:szCs w:val="24"/>
        </w:rPr>
        <w:t xml:space="preserve">, en particulier sur le principe que le droit des parties d’un conflit armé à choisir </w:t>
      </w:r>
      <w:r w:rsidR="001B3DAD" w:rsidRPr="00BC6C3B">
        <w:rPr>
          <w:rFonts w:ascii="Gisha" w:hAnsi="Gisha" w:cs="Gisha"/>
          <w:sz w:val="24"/>
          <w:szCs w:val="24"/>
        </w:rPr>
        <w:t>les méthodes ou</w:t>
      </w:r>
      <w:r w:rsidR="001210AA" w:rsidRPr="00BC6C3B">
        <w:rPr>
          <w:rFonts w:ascii="Gisha" w:hAnsi="Gisha" w:cs="Gisha"/>
          <w:sz w:val="24"/>
          <w:szCs w:val="24"/>
        </w:rPr>
        <w:t xml:space="preserve"> moyens </w:t>
      </w:r>
      <w:r w:rsidR="00973068" w:rsidRPr="00BC6C3B">
        <w:rPr>
          <w:rFonts w:ascii="Gisha" w:hAnsi="Gisha" w:cs="Gisha"/>
          <w:sz w:val="24"/>
          <w:szCs w:val="24"/>
        </w:rPr>
        <w:t xml:space="preserve">de combat </w:t>
      </w:r>
      <w:r w:rsidR="001210AA" w:rsidRPr="00BC6C3B">
        <w:rPr>
          <w:rFonts w:ascii="Gisha" w:hAnsi="Gisha" w:cs="Gisha"/>
          <w:sz w:val="24"/>
          <w:szCs w:val="24"/>
        </w:rPr>
        <w:t xml:space="preserve">n’est pas illimité, et la règle selon laquelle, pendant le </w:t>
      </w:r>
      <w:r w:rsidR="00A73EAB" w:rsidRPr="00BC6C3B">
        <w:rPr>
          <w:rFonts w:ascii="Gisha" w:hAnsi="Gisha" w:cs="Gisha"/>
          <w:sz w:val="24"/>
          <w:szCs w:val="24"/>
        </w:rPr>
        <w:t xml:space="preserve">combat, </w:t>
      </w:r>
      <w:r w:rsidR="001210AA" w:rsidRPr="00BC6C3B">
        <w:rPr>
          <w:rFonts w:ascii="Gisha" w:hAnsi="Gisha" w:cs="Gisha"/>
          <w:sz w:val="24"/>
          <w:szCs w:val="24"/>
        </w:rPr>
        <w:t xml:space="preserve">il faut </w:t>
      </w:r>
      <w:r w:rsidR="00254065" w:rsidRPr="00BC6C3B">
        <w:rPr>
          <w:rFonts w:ascii="Gisha" w:hAnsi="Gisha" w:cs="Gisha"/>
          <w:sz w:val="24"/>
          <w:szCs w:val="24"/>
        </w:rPr>
        <w:t xml:space="preserve">veiller à </w:t>
      </w:r>
      <w:r w:rsidR="001210AA" w:rsidRPr="00BC6C3B">
        <w:rPr>
          <w:rFonts w:ascii="Gisha" w:hAnsi="Gisha" w:cs="Gisha"/>
          <w:sz w:val="24"/>
          <w:szCs w:val="24"/>
        </w:rPr>
        <w:t>protéger l’</w:t>
      </w:r>
      <w:r w:rsidR="00254065" w:rsidRPr="00BC6C3B">
        <w:rPr>
          <w:rFonts w:ascii="Gisha" w:hAnsi="Gisha" w:cs="Gisha"/>
          <w:sz w:val="24"/>
          <w:szCs w:val="24"/>
        </w:rPr>
        <w:t>environnement naturel contre des</w:t>
      </w:r>
      <w:r w:rsidR="001210AA" w:rsidRPr="00BC6C3B">
        <w:rPr>
          <w:rFonts w:ascii="Gisha" w:hAnsi="Gisha" w:cs="Gisha"/>
          <w:sz w:val="24"/>
          <w:szCs w:val="24"/>
        </w:rPr>
        <w:t xml:space="preserve"> dommage</w:t>
      </w:r>
      <w:r w:rsidR="00254065" w:rsidRPr="00BC6C3B">
        <w:rPr>
          <w:rFonts w:ascii="Gisha" w:hAnsi="Gisha" w:cs="Gisha"/>
          <w:sz w:val="24"/>
          <w:szCs w:val="24"/>
        </w:rPr>
        <w:t>s</w:t>
      </w:r>
      <w:r w:rsidR="00545998" w:rsidRPr="00BC6C3B">
        <w:rPr>
          <w:rFonts w:ascii="Gisha" w:hAnsi="Gisha" w:cs="Gisha"/>
          <w:sz w:val="24"/>
          <w:szCs w:val="24"/>
        </w:rPr>
        <w:t xml:space="preserve"> étendus, durables et</w:t>
      </w:r>
      <w:r w:rsidR="001210AA" w:rsidRPr="00BC6C3B">
        <w:rPr>
          <w:rFonts w:ascii="Gisha" w:hAnsi="Gisha" w:cs="Gisha"/>
          <w:sz w:val="24"/>
          <w:szCs w:val="24"/>
        </w:rPr>
        <w:t xml:space="preserve"> grave</w:t>
      </w:r>
      <w:r w:rsidR="00545998" w:rsidRPr="00BC6C3B">
        <w:rPr>
          <w:rFonts w:ascii="Gisha" w:hAnsi="Gisha" w:cs="Gisha"/>
          <w:sz w:val="24"/>
          <w:szCs w:val="24"/>
        </w:rPr>
        <w:t>s</w:t>
      </w:r>
      <w:r w:rsidR="001210AA" w:rsidRPr="00BC6C3B">
        <w:rPr>
          <w:rFonts w:ascii="Gisha" w:hAnsi="Gisha" w:cs="Gisha"/>
          <w:sz w:val="24"/>
          <w:szCs w:val="24"/>
        </w:rPr>
        <w:t xml:space="preserve">, </w:t>
      </w:r>
      <w:r w:rsidR="00E91C5A" w:rsidRPr="00BC6C3B">
        <w:rPr>
          <w:rFonts w:ascii="Gisha" w:hAnsi="Gisha" w:cs="Gisha"/>
          <w:sz w:val="24"/>
          <w:szCs w:val="24"/>
        </w:rPr>
        <w:t>y compris l’interdiction</w:t>
      </w:r>
      <w:r w:rsidR="001B3DAD" w:rsidRPr="00BC6C3B">
        <w:rPr>
          <w:rFonts w:ascii="Gisha" w:hAnsi="Gisha" w:cs="Gisha"/>
          <w:sz w:val="24"/>
          <w:szCs w:val="24"/>
        </w:rPr>
        <w:t xml:space="preserve"> </w:t>
      </w:r>
      <w:r w:rsidR="00E91C5A" w:rsidRPr="00BC6C3B">
        <w:rPr>
          <w:rFonts w:ascii="Gisha" w:hAnsi="Gisha" w:cs="Gisha"/>
          <w:bCs/>
          <w:sz w:val="24"/>
          <w:szCs w:val="24"/>
        </w:rPr>
        <w:t>d'utiliser des méthodes ou moyens de guerre qui sont conçus pou</w:t>
      </w:r>
      <w:r w:rsidR="00E91C5A" w:rsidRPr="00BC6C3B">
        <w:rPr>
          <w:rFonts w:ascii="Gisha" w:hAnsi="Gisha" w:cs="Gisha"/>
          <w:sz w:val="24"/>
          <w:szCs w:val="24"/>
        </w:rPr>
        <w:t>r c</w:t>
      </w:r>
      <w:r w:rsidR="00E91C5A" w:rsidRPr="00BC6C3B">
        <w:rPr>
          <w:rFonts w:ascii="Gisha" w:hAnsi="Gisha" w:cs="Gisha"/>
          <w:bCs/>
          <w:sz w:val="24"/>
          <w:szCs w:val="24"/>
        </w:rPr>
        <w:t xml:space="preserve">auser, ou dont on peut attendre </w:t>
      </w:r>
      <w:r w:rsidR="00E91C5A" w:rsidRPr="00BC6C3B">
        <w:rPr>
          <w:rFonts w:ascii="Gisha" w:hAnsi="Gisha" w:cs="Gisha"/>
          <w:sz w:val="24"/>
          <w:szCs w:val="24"/>
        </w:rPr>
        <w:t>qu'ils causeront, des dommages étendus, durables et graves à l'environnement naturel,</w:t>
      </w:r>
      <w:r w:rsidR="00197A89" w:rsidRPr="00BC6C3B">
        <w:t xml:space="preserve"> </w:t>
      </w:r>
      <w:r w:rsidR="0072256D" w:rsidRPr="00BC6C3B">
        <w:rPr>
          <w:rFonts w:ascii="Gisha" w:hAnsi="Gisha" w:cs="Gisha"/>
          <w:sz w:val="24"/>
          <w:szCs w:val="24"/>
        </w:rPr>
        <w:t>compromettant de ce fait</w:t>
      </w:r>
      <w:r w:rsidR="00425600" w:rsidRPr="00BC6C3B">
        <w:rPr>
          <w:rFonts w:ascii="Gisha" w:hAnsi="Gisha" w:cs="Gisha"/>
          <w:sz w:val="24"/>
          <w:szCs w:val="24"/>
        </w:rPr>
        <w:t xml:space="preserve"> la santé ou la survie de la population,</w:t>
      </w:r>
    </w:p>
    <w:p w:rsidR="00425600" w:rsidRPr="00BC6C3B" w:rsidRDefault="00425600" w:rsidP="001B3DAD">
      <w:pPr>
        <w:spacing w:after="0"/>
        <w:jc w:val="both"/>
        <w:rPr>
          <w:rFonts w:ascii="Gisha" w:hAnsi="Gisha" w:cs="Gisha"/>
          <w:sz w:val="24"/>
          <w:szCs w:val="24"/>
        </w:rPr>
      </w:pPr>
    </w:p>
    <w:p w:rsidR="00425600" w:rsidRPr="00BC6C3B" w:rsidRDefault="004D5CE9" w:rsidP="00DF51BA">
      <w:pPr>
        <w:spacing w:after="0"/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i/>
          <w:sz w:val="24"/>
          <w:szCs w:val="24"/>
        </w:rPr>
        <w:lastRenderedPageBreak/>
        <w:t>Déclarant</w:t>
      </w:r>
      <w:r w:rsidRPr="00BC6C3B">
        <w:rPr>
          <w:rFonts w:ascii="Gisha" w:hAnsi="Gisha" w:cs="Gisha"/>
          <w:sz w:val="24"/>
          <w:szCs w:val="24"/>
        </w:rPr>
        <w:t xml:space="preserve"> que tout emploi d’armes nucléaires serait contraire aux règles du droit international applicable aux conflits armés, et en particulier </w:t>
      </w:r>
      <w:r w:rsidR="00DF51BA" w:rsidRPr="00BC6C3B">
        <w:rPr>
          <w:rFonts w:ascii="Gisha" w:hAnsi="Gisha" w:cs="Gisha"/>
          <w:sz w:val="24"/>
          <w:szCs w:val="24"/>
        </w:rPr>
        <w:t>aux principes et les règles du droit humanitaire,</w:t>
      </w:r>
    </w:p>
    <w:p w:rsidR="00DF51BA" w:rsidRPr="00BC6C3B" w:rsidRDefault="00DF51BA" w:rsidP="00DF51BA">
      <w:pPr>
        <w:spacing w:after="0"/>
        <w:jc w:val="both"/>
        <w:rPr>
          <w:rFonts w:ascii="Gisha" w:hAnsi="Gisha" w:cs="Gisha"/>
          <w:sz w:val="24"/>
          <w:szCs w:val="24"/>
        </w:rPr>
      </w:pPr>
    </w:p>
    <w:p w:rsidR="00DF51BA" w:rsidRPr="00BC6C3B" w:rsidRDefault="002B62E9" w:rsidP="00574A7B">
      <w:pPr>
        <w:jc w:val="both"/>
      </w:pPr>
      <w:r w:rsidRPr="00BC6C3B">
        <w:rPr>
          <w:rFonts w:ascii="Gisha" w:hAnsi="Gisha" w:cs="Gisha"/>
          <w:i/>
          <w:sz w:val="24"/>
          <w:szCs w:val="24"/>
        </w:rPr>
        <w:t>Réaffirmant</w:t>
      </w:r>
      <w:r w:rsidR="00642241" w:rsidRPr="00BC6C3B">
        <w:rPr>
          <w:rFonts w:ascii="Gisha" w:hAnsi="Gisha" w:cs="Gisha"/>
          <w:sz w:val="24"/>
          <w:szCs w:val="24"/>
        </w:rPr>
        <w:t xml:space="preserve"> que dans les cas non prévu</w:t>
      </w:r>
      <w:r w:rsidRPr="00BC6C3B">
        <w:rPr>
          <w:rFonts w:ascii="Gisha" w:hAnsi="Gisha" w:cs="Gisha"/>
          <w:sz w:val="24"/>
          <w:szCs w:val="24"/>
        </w:rPr>
        <w:t xml:space="preserve">s </w:t>
      </w:r>
      <w:r w:rsidR="00E7555C" w:rsidRPr="00BC6C3B">
        <w:rPr>
          <w:rFonts w:ascii="Gisha" w:hAnsi="Gisha" w:cs="Gisha"/>
          <w:sz w:val="24"/>
          <w:szCs w:val="24"/>
        </w:rPr>
        <w:t>par la présente C</w:t>
      </w:r>
      <w:r w:rsidR="0065663C" w:rsidRPr="00BC6C3B">
        <w:rPr>
          <w:rFonts w:ascii="Gisha" w:hAnsi="Gisha" w:cs="Gisha"/>
          <w:sz w:val="24"/>
          <w:szCs w:val="24"/>
        </w:rPr>
        <w:t xml:space="preserve">onvention, </w:t>
      </w:r>
      <w:r w:rsidR="00AA6D3B" w:rsidRPr="00BC6C3B">
        <w:rPr>
          <w:rFonts w:ascii="Gisha" w:hAnsi="Gisha" w:cs="Gisha"/>
          <w:sz w:val="24"/>
          <w:szCs w:val="24"/>
        </w:rPr>
        <w:t>l</w:t>
      </w:r>
      <w:r w:rsidR="0065663C" w:rsidRPr="00BC6C3B">
        <w:rPr>
          <w:rFonts w:ascii="Gisha" w:hAnsi="Gisha" w:cs="Gisha"/>
          <w:sz w:val="24"/>
          <w:szCs w:val="24"/>
        </w:rPr>
        <w:t>es</w:t>
      </w:r>
      <w:r w:rsidR="00B34200" w:rsidRPr="00BC6C3B">
        <w:rPr>
          <w:rFonts w:ascii="Gisha" w:hAnsi="Gisha" w:cs="Gisha"/>
          <w:sz w:val="24"/>
          <w:szCs w:val="24"/>
        </w:rPr>
        <w:t xml:space="preserve"> personnes</w:t>
      </w:r>
      <w:r w:rsidR="0065663C" w:rsidRPr="00BC6C3B">
        <w:rPr>
          <w:rFonts w:ascii="Gisha" w:hAnsi="Gisha" w:cs="Gisha"/>
          <w:sz w:val="24"/>
          <w:szCs w:val="24"/>
        </w:rPr>
        <w:t xml:space="preserve"> civil</w:t>
      </w:r>
      <w:r w:rsidR="00B34200" w:rsidRPr="00BC6C3B">
        <w:rPr>
          <w:rFonts w:ascii="Gisha" w:hAnsi="Gisha" w:cs="Gisha"/>
          <w:sz w:val="24"/>
          <w:szCs w:val="24"/>
        </w:rPr>
        <w:t>e</w:t>
      </w:r>
      <w:r w:rsidR="00414441" w:rsidRPr="00BC6C3B">
        <w:rPr>
          <w:rFonts w:ascii="Gisha" w:hAnsi="Gisha" w:cs="Gisha"/>
          <w:sz w:val="24"/>
          <w:szCs w:val="24"/>
        </w:rPr>
        <w:t>s et les combattants rest</w:t>
      </w:r>
      <w:r w:rsidR="0065663C" w:rsidRPr="00BC6C3B">
        <w:rPr>
          <w:rFonts w:ascii="Gisha" w:hAnsi="Gisha" w:cs="Gisha"/>
          <w:sz w:val="24"/>
          <w:szCs w:val="24"/>
        </w:rPr>
        <w:t xml:space="preserve">ent sous la </w:t>
      </w:r>
      <w:r w:rsidR="00414441" w:rsidRPr="00BC6C3B">
        <w:rPr>
          <w:rFonts w:ascii="Gisha" w:hAnsi="Gisha" w:cs="Gisha"/>
          <w:sz w:val="24"/>
          <w:szCs w:val="24"/>
        </w:rPr>
        <w:t xml:space="preserve">sauvegarde </w:t>
      </w:r>
      <w:r w:rsidR="0065663C" w:rsidRPr="00BC6C3B">
        <w:rPr>
          <w:rFonts w:ascii="Gisha" w:hAnsi="Gisha" w:cs="Gisha"/>
          <w:sz w:val="24"/>
          <w:szCs w:val="24"/>
        </w:rPr>
        <w:t xml:space="preserve">et </w:t>
      </w:r>
      <w:r w:rsidR="00414441" w:rsidRPr="00BC6C3B">
        <w:rPr>
          <w:rFonts w:ascii="Gisha" w:hAnsi="Gisha" w:cs="Gisha"/>
          <w:sz w:val="24"/>
          <w:szCs w:val="24"/>
        </w:rPr>
        <w:t xml:space="preserve">sous l’empire </w:t>
      </w:r>
      <w:r w:rsidR="00A75667" w:rsidRPr="00BC6C3B">
        <w:rPr>
          <w:rFonts w:ascii="Gisha" w:hAnsi="Gisha" w:cs="Gisha"/>
          <w:sz w:val="24"/>
          <w:szCs w:val="24"/>
        </w:rPr>
        <w:t>des principes du droit international</w:t>
      </w:r>
      <w:r w:rsidR="00AA6D3B" w:rsidRPr="00BC6C3B">
        <w:rPr>
          <w:rFonts w:ascii="Gisha" w:hAnsi="Gisha" w:cs="Gisha"/>
          <w:sz w:val="24"/>
          <w:szCs w:val="24"/>
        </w:rPr>
        <w:t>, tels qu’ils résultent</w:t>
      </w:r>
      <w:r w:rsidR="00A75667" w:rsidRPr="00BC6C3B">
        <w:rPr>
          <w:rFonts w:ascii="Gisha" w:hAnsi="Gisha" w:cs="Gisha"/>
          <w:sz w:val="24"/>
          <w:szCs w:val="24"/>
        </w:rPr>
        <w:t xml:space="preserve"> </w:t>
      </w:r>
      <w:r w:rsidR="00190B97" w:rsidRPr="00BC6C3B">
        <w:rPr>
          <w:rFonts w:ascii="Gisha" w:hAnsi="Gisha" w:cs="Gisha"/>
          <w:sz w:val="24"/>
          <w:szCs w:val="24"/>
        </w:rPr>
        <w:t>des usages établis, des principes d</w:t>
      </w:r>
      <w:r w:rsidR="00AA6D3B" w:rsidRPr="00BC6C3B">
        <w:rPr>
          <w:rFonts w:ascii="Gisha" w:hAnsi="Gisha" w:cs="Gisha"/>
          <w:sz w:val="24"/>
          <w:szCs w:val="24"/>
        </w:rPr>
        <w:t>e l</w:t>
      </w:r>
      <w:r w:rsidR="00190B97" w:rsidRPr="00BC6C3B">
        <w:rPr>
          <w:rFonts w:ascii="Gisha" w:hAnsi="Gisha" w:cs="Gisha"/>
          <w:sz w:val="24"/>
          <w:szCs w:val="24"/>
        </w:rPr>
        <w:t>’humanité et des exigences de la conscience publique,</w:t>
      </w:r>
    </w:p>
    <w:p w:rsidR="001E1611" w:rsidRPr="00BC6C3B" w:rsidRDefault="001E1611" w:rsidP="005D1248">
      <w:pPr>
        <w:spacing w:after="0"/>
        <w:jc w:val="both"/>
        <w:rPr>
          <w:rFonts w:ascii="Gisha" w:hAnsi="Gisha" w:cs="Gisha"/>
          <w:sz w:val="24"/>
          <w:szCs w:val="24"/>
        </w:rPr>
      </w:pPr>
    </w:p>
    <w:p w:rsidR="001E1611" w:rsidRPr="00BC6C3B" w:rsidRDefault="001E1611" w:rsidP="005D1248">
      <w:pPr>
        <w:spacing w:after="0"/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i/>
          <w:sz w:val="24"/>
          <w:szCs w:val="24"/>
        </w:rPr>
        <w:t>Déterminés</w:t>
      </w:r>
      <w:r w:rsidRPr="00BC6C3B">
        <w:rPr>
          <w:rFonts w:ascii="Gisha" w:hAnsi="Gisha" w:cs="Gisha"/>
          <w:sz w:val="24"/>
          <w:szCs w:val="24"/>
        </w:rPr>
        <w:t xml:space="preserve"> à contribuer à la réalisation des </w:t>
      </w:r>
      <w:r w:rsidR="003D1728" w:rsidRPr="00BC6C3B">
        <w:rPr>
          <w:rFonts w:ascii="Gisha" w:hAnsi="Gisha" w:cs="Gisha"/>
          <w:sz w:val="24"/>
          <w:szCs w:val="24"/>
        </w:rPr>
        <w:t>buts et principes énoncés dans</w:t>
      </w:r>
      <w:r w:rsidRPr="00BC6C3B">
        <w:rPr>
          <w:rFonts w:ascii="Gisha" w:hAnsi="Gisha" w:cs="Gisha"/>
          <w:sz w:val="24"/>
          <w:szCs w:val="24"/>
        </w:rPr>
        <w:t xml:space="preserve"> la Charte des Nations Unies,</w:t>
      </w:r>
    </w:p>
    <w:p w:rsidR="001E1611" w:rsidRPr="00BC6C3B" w:rsidRDefault="001E1611" w:rsidP="005D1248">
      <w:pPr>
        <w:spacing w:after="0"/>
        <w:jc w:val="both"/>
        <w:rPr>
          <w:rFonts w:ascii="Gisha" w:hAnsi="Gisha" w:cs="Gisha"/>
          <w:sz w:val="24"/>
          <w:szCs w:val="24"/>
        </w:rPr>
      </w:pPr>
    </w:p>
    <w:p w:rsidR="001E1611" w:rsidRPr="00BC6C3B" w:rsidRDefault="001E1611" w:rsidP="005D1248">
      <w:pPr>
        <w:spacing w:after="0"/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i/>
          <w:sz w:val="24"/>
          <w:szCs w:val="24"/>
        </w:rPr>
        <w:t>Considérant</w:t>
      </w:r>
      <w:r w:rsidRPr="00BC6C3B">
        <w:rPr>
          <w:rFonts w:ascii="Gisha" w:hAnsi="Gisha" w:cs="Gisha"/>
          <w:sz w:val="24"/>
          <w:szCs w:val="24"/>
        </w:rPr>
        <w:t xml:space="preserve"> que l’interdiction des armes nucléaires </w:t>
      </w:r>
      <w:r w:rsidR="002B7BF3" w:rsidRPr="00BC6C3B">
        <w:rPr>
          <w:rFonts w:ascii="Gisha" w:hAnsi="Gisha" w:cs="Gisha"/>
          <w:sz w:val="24"/>
          <w:szCs w:val="24"/>
        </w:rPr>
        <w:t>constitue</w:t>
      </w:r>
      <w:r w:rsidR="00670D97" w:rsidRPr="00BC6C3B">
        <w:rPr>
          <w:rFonts w:ascii="Gisha" w:hAnsi="Gisha" w:cs="Gisha"/>
          <w:sz w:val="24"/>
          <w:szCs w:val="24"/>
        </w:rPr>
        <w:t xml:space="preserve">rait une </w:t>
      </w:r>
      <w:r w:rsidR="009104CC" w:rsidRPr="00BC6C3B">
        <w:rPr>
          <w:rFonts w:ascii="Gisha" w:hAnsi="Gisha" w:cs="Gisha"/>
          <w:sz w:val="24"/>
          <w:szCs w:val="24"/>
        </w:rPr>
        <w:t xml:space="preserve">étape </w:t>
      </w:r>
      <w:r w:rsidR="00670D97" w:rsidRPr="00BC6C3B">
        <w:rPr>
          <w:rFonts w:ascii="Gisha" w:hAnsi="Gisha" w:cs="Gisha"/>
          <w:sz w:val="24"/>
          <w:szCs w:val="24"/>
        </w:rPr>
        <w:t xml:space="preserve">importante </w:t>
      </w:r>
      <w:r w:rsidR="009104CC" w:rsidRPr="00BC6C3B">
        <w:rPr>
          <w:rFonts w:ascii="Gisha" w:hAnsi="Gisha" w:cs="Gisha"/>
          <w:sz w:val="24"/>
          <w:szCs w:val="24"/>
        </w:rPr>
        <w:t xml:space="preserve">vers </w:t>
      </w:r>
      <w:r w:rsidR="00670D97" w:rsidRPr="00BC6C3B">
        <w:rPr>
          <w:rFonts w:ascii="Gisha" w:hAnsi="Gisha" w:cs="Gisha"/>
          <w:sz w:val="24"/>
          <w:szCs w:val="24"/>
        </w:rPr>
        <w:t>un désarmement nucléaire global</w:t>
      </w:r>
      <w:r w:rsidR="009104CC" w:rsidRPr="00BC6C3B">
        <w:rPr>
          <w:rFonts w:ascii="Gisha" w:hAnsi="Gisha" w:cs="Gisha"/>
          <w:sz w:val="24"/>
          <w:szCs w:val="24"/>
        </w:rPr>
        <w:t>,</w:t>
      </w:r>
    </w:p>
    <w:p w:rsidR="009104CC" w:rsidRPr="00BC6C3B" w:rsidRDefault="009104CC" w:rsidP="005D1248">
      <w:pPr>
        <w:spacing w:after="0"/>
        <w:jc w:val="both"/>
        <w:rPr>
          <w:rFonts w:ascii="Gisha" w:hAnsi="Gisha" w:cs="Gisha"/>
          <w:sz w:val="24"/>
          <w:szCs w:val="24"/>
        </w:rPr>
      </w:pPr>
    </w:p>
    <w:p w:rsidR="009104CC" w:rsidRPr="00BC6C3B" w:rsidRDefault="00E2513A" w:rsidP="005D1248">
      <w:pPr>
        <w:spacing w:after="0"/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i/>
          <w:sz w:val="24"/>
          <w:szCs w:val="24"/>
        </w:rPr>
        <w:t>Soulignant</w:t>
      </w:r>
      <w:r w:rsidRPr="00BC6C3B">
        <w:rPr>
          <w:rFonts w:ascii="Gisha" w:hAnsi="Gisha" w:cs="Gisha"/>
          <w:sz w:val="24"/>
          <w:szCs w:val="24"/>
        </w:rPr>
        <w:t xml:space="preserve"> le besoin urgent de prendre de nouvelles mesures efficaces de désarmement nucléaire afin de faciliter l’élimination</w:t>
      </w:r>
      <w:r w:rsidR="00144B2B" w:rsidRPr="00BC6C3B">
        <w:rPr>
          <w:rFonts w:ascii="Gisha" w:hAnsi="Gisha" w:cs="Gisha"/>
          <w:sz w:val="24"/>
          <w:szCs w:val="24"/>
        </w:rPr>
        <w:t xml:space="preserve"> </w:t>
      </w:r>
      <w:r w:rsidR="00742F03" w:rsidRPr="00BC6C3B">
        <w:rPr>
          <w:rFonts w:ascii="Gisha" w:hAnsi="Gisha" w:cs="Gisha"/>
          <w:sz w:val="24"/>
          <w:szCs w:val="24"/>
        </w:rPr>
        <w:t xml:space="preserve">des arsenaux nationaux </w:t>
      </w:r>
      <w:r w:rsidR="00144B2B" w:rsidRPr="00BC6C3B">
        <w:rPr>
          <w:rFonts w:ascii="Gisha" w:hAnsi="Gisha" w:cs="Gisha"/>
          <w:sz w:val="24"/>
          <w:szCs w:val="24"/>
        </w:rPr>
        <w:t>des armes nucléaires</w:t>
      </w:r>
      <w:r w:rsidRPr="00BC6C3B">
        <w:rPr>
          <w:rFonts w:ascii="Gisha" w:hAnsi="Gisha" w:cs="Gisha"/>
          <w:sz w:val="24"/>
          <w:szCs w:val="24"/>
        </w:rPr>
        <w:t xml:space="preserve"> </w:t>
      </w:r>
      <w:r w:rsidR="00C1195B" w:rsidRPr="00BC6C3B">
        <w:rPr>
          <w:rFonts w:ascii="Gisha" w:hAnsi="Gisha" w:cs="Gisha"/>
          <w:sz w:val="24"/>
          <w:szCs w:val="24"/>
        </w:rPr>
        <w:t>et de leurs vecteurs</w:t>
      </w:r>
      <w:r w:rsidR="00803185" w:rsidRPr="00BC6C3B">
        <w:rPr>
          <w:rFonts w:ascii="Gisha" w:hAnsi="Gisha" w:cs="Gisha"/>
          <w:sz w:val="24"/>
          <w:szCs w:val="24"/>
        </w:rPr>
        <w:t>,</w:t>
      </w:r>
    </w:p>
    <w:p w:rsidR="00803185" w:rsidRPr="00BC6C3B" w:rsidRDefault="00803185" w:rsidP="005D1248">
      <w:pPr>
        <w:spacing w:after="0"/>
        <w:jc w:val="both"/>
        <w:rPr>
          <w:rFonts w:ascii="Gisha" w:hAnsi="Gisha" w:cs="Gisha"/>
          <w:sz w:val="24"/>
          <w:szCs w:val="24"/>
        </w:rPr>
      </w:pPr>
    </w:p>
    <w:p w:rsidR="00803185" w:rsidRPr="00BC6C3B" w:rsidRDefault="00906B90" w:rsidP="005D1248">
      <w:pPr>
        <w:spacing w:after="0"/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i/>
          <w:sz w:val="24"/>
          <w:szCs w:val="24"/>
        </w:rPr>
        <w:t xml:space="preserve">Résolus </w:t>
      </w:r>
      <w:r w:rsidR="00017B3E" w:rsidRPr="00BC6C3B">
        <w:rPr>
          <w:rFonts w:ascii="Gisha" w:hAnsi="Gisha" w:cs="Gisha"/>
          <w:sz w:val="24"/>
          <w:szCs w:val="24"/>
        </w:rPr>
        <w:t>à agir dans ce sens</w:t>
      </w:r>
      <w:r w:rsidR="00803185" w:rsidRPr="00BC6C3B">
        <w:rPr>
          <w:rFonts w:ascii="Gisha" w:hAnsi="Gisha" w:cs="Gisha"/>
          <w:sz w:val="24"/>
          <w:szCs w:val="24"/>
        </w:rPr>
        <w:t>,</w:t>
      </w:r>
    </w:p>
    <w:p w:rsidR="00803185" w:rsidRPr="00BC6C3B" w:rsidRDefault="00803185" w:rsidP="005D1248">
      <w:pPr>
        <w:spacing w:after="0"/>
        <w:jc w:val="both"/>
        <w:rPr>
          <w:rFonts w:ascii="Gisha" w:hAnsi="Gisha" w:cs="Gisha"/>
          <w:sz w:val="24"/>
          <w:szCs w:val="24"/>
        </w:rPr>
      </w:pPr>
    </w:p>
    <w:p w:rsidR="00906B90" w:rsidRPr="00BC6C3B" w:rsidRDefault="00906B90" w:rsidP="00906B90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i/>
          <w:sz w:val="24"/>
          <w:szCs w:val="24"/>
          <w:lang w:eastAsia="fr-FR"/>
        </w:rPr>
        <w:t>Résolus aussi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à 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agir en vue de réaliser de</w:t>
      </w:r>
      <w:r w:rsidR="0003682F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s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 progrès effectifs sur la voie du d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ésarmement général et complet</w:t>
      </w:r>
      <w:r w:rsidR="00361E25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sous un contrôle international strict et efficace,</w:t>
      </w:r>
    </w:p>
    <w:p w:rsidR="00906B90" w:rsidRPr="00BC6C3B" w:rsidRDefault="00906B90" w:rsidP="005D1248">
      <w:pPr>
        <w:spacing w:after="0"/>
        <w:jc w:val="both"/>
        <w:rPr>
          <w:rFonts w:ascii="Gisha" w:hAnsi="Gisha" w:cs="Gisha"/>
          <w:sz w:val="24"/>
          <w:szCs w:val="24"/>
        </w:rPr>
      </w:pPr>
    </w:p>
    <w:p w:rsidR="00C04AE8" w:rsidRPr="00BC6C3B" w:rsidRDefault="00803185" w:rsidP="00C76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6C3B">
        <w:rPr>
          <w:rFonts w:ascii="Gisha" w:hAnsi="Gisha" w:cs="Gisha"/>
          <w:i/>
          <w:sz w:val="24"/>
          <w:szCs w:val="24"/>
        </w:rPr>
        <w:t>Affirmant</w:t>
      </w:r>
      <w:r w:rsidRPr="00BC6C3B">
        <w:rPr>
          <w:rFonts w:ascii="Gisha" w:hAnsi="Gisha" w:cs="Gisha"/>
          <w:sz w:val="24"/>
          <w:szCs w:val="24"/>
        </w:rPr>
        <w:t xml:space="preserve"> qu’</w:t>
      </w:r>
      <w:r w:rsidR="00C04AE8" w:rsidRPr="00BC6C3B">
        <w:rPr>
          <w:rFonts w:ascii="Gisha" w:hAnsi="Gisha" w:cs="Gisha"/>
          <w:sz w:val="24"/>
          <w:szCs w:val="24"/>
        </w:rPr>
        <w:t xml:space="preserve">il existe une obligation de poursuivre de bonne foi </w:t>
      </w:r>
      <w:r w:rsidR="00C04AE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et de mener à </w:t>
      </w:r>
      <w:r w:rsidR="00D171A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leur terme d</w:t>
      </w:r>
      <w:r w:rsidR="00C04AE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es négociations conduisant au dé</w:t>
      </w:r>
      <w:r w:rsidR="00C04AE8" w:rsidRPr="00BC6C3B">
        <w:rPr>
          <w:rFonts w:ascii="Gisha" w:eastAsia="Times New Roman" w:hAnsi="Gisha" w:cs="Gisha"/>
          <w:sz w:val="24"/>
          <w:szCs w:val="24"/>
          <w:lang w:eastAsia="fr-FR"/>
        </w:rPr>
        <w:t>sarmement nu</w:t>
      </w:r>
      <w:r w:rsidR="00C04AE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cléaire dans tous se</w:t>
      </w:r>
      <w:r w:rsidR="00C04AE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s aspects, sous un contrôle </w:t>
      </w:r>
      <w:r w:rsidR="00D171A8" w:rsidRPr="00BC6C3B">
        <w:rPr>
          <w:rFonts w:ascii="Gisha" w:eastAsia="Times New Roman" w:hAnsi="Gisha" w:cs="Gisha"/>
          <w:sz w:val="24"/>
          <w:szCs w:val="24"/>
          <w:lang w:eastAsia="fr-FR"/>
        </w:rPr>
        <w:t>international strict et efficace</w:t>
      </w:r>
      <w:r w:rsidR="0066076D" w:rsidRPr="00BC6C3B">
        <w:rPr>
          <w:rFonts w:ascii="Gisha" w:eastAsia="Times New Roman" w:hAnsi="Gisha" w:cs="Gisha"/>
          <w:sz w:val="24"/>
          <w:szCs w:val="24"/>
          <w:lang w:eastAsia="fr-FR"/>
        </w:rPr>
        <w:t>,</w:t>
      </w:r>
      <w:r w:rsidR="00D171A8" w:rsidRPr="00BC6C3B">
        <w:t xml:space="preserve"> </w:t>
      </w:r>
    </w:p>
    <w:p w:rsidR="00A25092" w:rsidRPr="00BC6C3B" w:rsidRDefault="00C33FC9" w:rsidP="005D12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i/>
          <w:sz w:val="24"/>
          <w:szCs w:val="24"/>
          <w:lang w:eastAsia="fr-FR"/>
        </w:rPr>
        <w:t xml:space="preserve">Réaffirmant 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l’importance cruciale </w:t>
      </w:r>
      <w:r w:rsidR="008410AB" w:rsidRPr="00BC6C3B">
        <w:rPr>
          <w:rFonts w:ascii="Gisha" w:eastAsia="Times New Roman" w:hAnsi="Gisha" w:cs="Gisha"/>
          <w:sz w:val="24"/>
          <w:szCs w:val="24"/>
          <w:lang w:eastAsia="fr-FR"/>
        </w:rPr>
        <w:t>du Traité sur la</w:t>
      </w:r>
      <w:r w:rsidR="00E001D4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non-prolifération des a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rmes</w:t>
      </w:r>
      <w:r w:rsidR="00A71CA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nucléaires, </w:t>
      </w:r>
      <w:r w:rsidR="00465A1E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pierre angulaire </w:t>
      </w:r>
      <w:r w:rsidR="00A71CA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du régime </w:t>
      </w:r>
      <w:r w:rsidR="001E731A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international </w:t>
      </w:r>
      <w:r w:rsidR="00A71CA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de non-prolifération </w:t>
      </w:r>
      <w:r w:rsidR="001E731A" w:rsidRPr="00BC6C3B">
        <w:rPr>
          <w:rFonts w:ascii="Gisha" w:eastAsia="Times New Roman" w:hAnsi="Gisha" w:cs="Gisha"/>
          <w:sz w:val="24"/>
          <w:szCs w:val="24"/>
          <w:lang w:eastAsia="fr-FR"/>
        </w:rPr>
        <w:t>nucléaire</w:t>
      </w:r>
      <w:r w:rsidR="00465A1E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et fondation essentielle pour </w:t>
      </w:r>
      <w:r w:rsidR="00FB4E6F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la poursuite </w:t>
      </w:r>
      <w:r w:rsidR="00306F6C" w:rsidRPr="00BC6C3B">
        <w:rPr>
          <w:rFonts w:ascii="Gisha" w:eastAsia="Times New Roman" w:hAnsi="Gisha" w:cs="Gisha"/>
          <w:sz w:val="24"/>
          <w:szCs w:val="24"/>
          <w:lang w:eastAsia="fr-FR"/>
        </w:rPr>
        <w:t>du désarmement nucléaire, l’importance vitale du Traité d’interdiction complète des essais nucléaires</w:t>
      </w:r>
      <w:r w:rsidR="000E483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, </w:t>
      </w:r>
      <w:r w:rsidR="000E4833" w:rsidRPr="00BC6C3B">
        <w:rPr>
          <w:rFonts w:ascii="Gisha" w:hAnsi="Gisha" w:cs="Gisha"/>
          <w:bCs/>
          <w:sz w:val="24"/>
          <w:szCs w:val="24"/>
        </w:rPr>
        <w:t>composante essentielle du régime de désarmement nucléaire et de n</w:t>
      </w:r>
      <w:r w:rsidR="000E4833" w:rsidRPr="00BC6C3B">
        <w:rPr>
          <w:rFonts w:ascii="Gisha" w:hAnsi="Gisha" w:cs="Gisha"/>
          <w:sz w:val="24"/>
          <w:szCs w:val="24"/>
        </w:rPr>
        <w:t>on-prolifér</w:t>
      </w:r>
      <w:r w:rsidR="00FE6B6F" w:rsidRPr="00BC6C3B">
        <w:rPr>
          <w:rFonts w:ascii="Gisha" w:hAnsi="Gisha" w:cs="Gisha"/>
          <w:bCs/>
          <w:sz w:val="24"/>
          <w:szCs w:val="24"/>
        </w:rPr>
        <w:t>ation, et la contribution des traités portant création de zones exemptes d'armes nucléaires</w:t>
      </w:r>
      <w:r w:rsidR="00A25092" w:rsidRPr="00BC6C3B">
        <w:rPr>
          <w:rFonts w:ascii="Gisha" w:hAnsi="Gisha" w:cs="Gisha"/>
          <w:bCs/>
          <w:sz w:val="24"/>
          <w:szCs w:val="24"/>
        </w:rPr>
        <w:t xml:space="preserve"> </w:t>
      </w:r>
      <w:r w:rsidR="00576CE0" w:rsidRPr="00BC6C3B">
        <w:rPr>
          <w:rFonts w:ascii="Gisha" w:hAnsi="Gisha" w:cs="Gisha"/>
          <w:bCs/>
          <w:sz w:val="24"/>
          <w:szCs w:val="24"/>
        </w:rPr>
        <w:t>pour</w:t>
      </w:r>
      <w:r w:rsidR="00A25092" w:rsidRPr="00BC6C3B">
        <w:rPr>
          <w:rFonts w:ascii="Gisha" w:hAnsi="Gisha" w:cs="Gisha"/>
          <w:bCs/>
          <w:sz w:val="24"/>
          <w:szCs w:val="24"/>
        </w:rPr>
        <w:t xml:space="preserve"> re</w:t>
      </w:r>
      <w:r w:rsidR="00576CE0" w:rsidRPr="00BC6C3B">
        <w:rPr>
          <w:rFonts w:ascii="Gisha" w:hAnsi="Gisha" w:cs="Gisha"/>
          <w:bCs/>
          <w:sz w:val="24"/>
          <w:szCs w:val="24"/>
        </w:rPr>
        <w:t>nforcer</w:t>
      </w:r>
      <w:r w:rsidR="00A25092" w:rsidRPr="00BC6C3B">
        <w:rPr>
          <w:rFonts w:ascii="Gisha" w:hAnsi="Gisha" w:cs="Gisha"/>
          <w:bCs/>
          <w:sz w:val="24"/>
          <w:szCs w:val="24"/>
        </w:rPr>
        <w:t xml:space="preserve"> du régime de non-prolifération nucléaire et </w:t>
      </w:r>
      <w:r w:rsidR="00576CE0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réaliser l</w:t>
      </w:r>
      <w:r w:rsidR="00A25092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es objectifs du désarmement nucléaire</w:t>
      </w:r>
      <w:r w:rsidR="00576CE0" w:rsidRPr="00BC6C3B">
        <w:rPr>
          <w:rFonts w:ascii="Gisha" w:eastAsia="Times New Roman" w:hAnsi="Gisha" w:cs="Gisha"/>
          <w:sz w:val="24"/>
          <w:szCs w:val="24"/>
          <w:lang w:eastAsia="fr-FR"/>
        </w:rPr>
        <w:t>,</w:t>
      </w:r>
      <w:r w:rsidR="00A25092" w:rsidRPr="00BC6C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33FC9" w:rsidRPr="00BC6C3B" w:rsidRDefault="00F16F71" w:rsidP="007C50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i/>
          <w:sz w:val="24"/>
          <w:szCs w:val="24"/>
          <w:lang w:eastAsia="fr-FR"/>
        </w:rPr>
        <w:t>Soulignant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le rôle de la conscience publique</w:t>
      </w:r>
      <w:r w:rsidR="008750C2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dans</w:t>
      </w:r>
      <w:r w:rsidR="005D124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</w:t>
      </w:r>
      <w:r w:rsidR="008750C2" w:rsidRPr="00BC6C3B">
        <w:rPr>
          <w:rFonts w:ascii="Gisha" w:eastAsia="Times New Roman" w:hAnsi="Gisha" w:cs="Gisha"/>
          <w:sz w:val="24"/>
          <w:szCs w:val="24"/>
          <w:lang w:eastAsia="fr-FR"/>
        </w:rPr>
        <w:t>l’avancement d</w:t>
      </w:r>
      <w:r w:rsidR="00DC6A0E" w:rsidRPr="00BC6C3B">
        <w:rPr>
          <w:rFonts w:ascii="Gisha" w:eastAsia="Times New Roman" w:hAnsi="Gisha" w:cs="Gisha"/>
          <w:sz w:val="24"/>
          <w:szCs w:val="24"/>
          <w:lang w:eastAsia="fr-FR"/>
        </w:rPr>
        <w:t>es principes de l’</w:t>
      </w:r>
      <w:r w:rsidR="005D1248" w:rsidRPr="00BC6C3B">
        <w:rPr>
          <w:rFonts w:ascii="Gisha" w:eastAsia="Times New Roman" w:hAnsi="Gisha" w:cs="Gisha"/>
          <w:sz w:val="24"/>
          <w:szCs w:val="24"/>
          <w:lang w:eastAsia="fr-FR"/>
        </w:rPr>
        <w:t>humanité</w:t>
      </w:r>
      <w:r w:rsidR="00E03F6D" w:rsidRPr="00BC6C3B">
        <w:rPr>
          <w:rFonts w:ascii="Gisha" w:eastAsia="Times New Roman" w:hAnsi="Gisha" w:cs="Gisha"/>
          <w:sz w:val="24"/>
          <w:szCs w:val="24"/>
          <w:lang w:eastAsia="fr-FR"/>
        </w:rPr>
        <w:t>, comme en atteste l’appel à une élimination totale des armes nucléaires, et reconnaissant les efforts déployés à cette fin par l’Organisation des Nations Unies</w:t>
      </w:r>
      <w:r w:rsidR="00E40EDA" w:rsidRPr="00BC6C3B">
        <w:rPr>
          <w:rFonts w:ascii="Gisha" w:eastAsia="Times New Roman" w:hAnsi="Gisha" w:cs="Gisha"/>
          <w:sz w:val="24"/>
          <w:szCs w:val="24"/>
          <w:lang w:eastAsia="fr-FR"/>
        </w:rPr>
        <w:t>, le Comité international de la Croix-Rouge</w:t>
      </w:r>
      <w:r w:rsidR="007C50A2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, </w:t>
      </w:r>
      <w:r w:rsidR="00E40EDA" w:rsidRPr="00BC6C3B">
        <w:rPr>
          <w:rFonts w:ascii="Gisha" w:eastAsia="Times New Roman" w:hAnsi="Gisha" w:cs="Gisha"/>
          <w:sz w:val="24"/>
          <w:szCs w:val="24"/>
          <w:lang w:eastAsia="fr-FR"/>
        </w:rPr>
        <w:t>de nombreuses Organisations non-gouvernementales et le</w:t>
      </w:r>
      <w:r w:rsidR="00F964BA" w:rsidRPr="00BC6C3B">
        <w:rPr>
          <w:rFonts w:ascii="Gisha" w:eastAsia="Times New Roman" w:hAnsi="Gisha" w:cs="Gisha"/>
          <w:sz w:val="24"/>
          <w:szCs w:val="24"/>
          <w:lang w:eastAsia="fr-FR"/>
        </w:rPr>
        <w:t>s</w:t>
      </w:r>
      <w:r w:rsidR="00E40EDA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Hibakusha,</w:t>
      </w:r>
      <w:r w:rsidR="008750C2" w:rsidRPr="00BC6C3B">
        <w:t xml:space="preserve"> </w:t>
      </w:r>
    </w:p>
    <w:p w:rsidR="00D11343" w:rsidRPr="00BC6C3B" w:rsidRDefault="00D11343" w:rsidP="005D1248">
      <w:pPr>
        <w:spacing w:after="0" w:line="240" w:lineRule="auto"/>
        <w:jc w:val="both"/>
        <w:rPr>
          <w:rFonts w:ascii="Gisha" w:eastAsia="Times New Roman" w:hAnsi="Gisha" w:cs="Gisha"/>
          <w:i/>
          <w:sz w:val="24"/>
          <w:szCs w:val="24"/>
          <w:lang w:eastAsia="fr-FR"/>
        </w:rPr>
      </w:pPr>
    </w:p>
    <w:p w:rsidR="00D11343" w:rsidRPr="00BC6C3B" w:rsidRDefault="00D11343" w:rsidP="005D1248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i/>
          <w:sz w:val="24"/>
          <w:szCs w:val="24"/>
          <w:lang w:eastAsia="fr-FR"/>
        </w:rPr>
        <w:t>Sont convenus de ce qui suit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 :</w:t>
      </w:r>
    </w:p>
    <w:p w:rsidR="00D11343" w:rsidRPr="00BC6C3B" w:rsidRDefault="00D11343" w:rsidP="005D1248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D11343" w:rsidRPr="00BC6C3B" w:rsidRDefault="00D11343" w:rsidP="005D1248">
      <w:pPr>
        <w:spacing w:after="0" w:line="240" w:lineRule="auto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1</w:t>
      </w:r>
    </w:p>
    <w:p w:rsidR="00D11343" w:rsidRPr="00BC6C3B" w:rsidRDefault="00D11343" w:rsidP="005D1248">
      <w:pPr>
        <w:spacing w:after="0" w:line="240" w:lineRule="auto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Obligations générales</w:t>
      </w:r>
    </w:p>
    <w:p w:rsidR="00D11343" w:rsidRPr="00BC6C3B" w:rsidRDefault="00D11343" w:rsidP="00C94006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D11343" w:rsidRPr="00BC6C3B" w:rsidRDefault="00D11343" w:rsidP="00C9400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Chaque Etat partie</w:t>
      </w:r>
      <w:r w:rsidR="00DF4AB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s’engage à ne jamais, en aucune circonstance :</w:t>
      </w:r>
    </w:p>
    <w:p w:rsidR="009D3950" w:rsidRPr="00BC6C3B" w:rsidRDefault="009D3950" w:rsidP="00C94006">
      <w:pPr>
        <w:pStyle w:val="Paragraphedeliste"/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D02CB6" w:rsidRPr="00BC6C3B" w:rsidRDefault="00E50FFF" w:rsidP="00C9400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Mettre au point, </w:t>
      </w:r>
      <w:r w:rsidR="00B02E62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produire, 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fabriquer, </w:t>
      </w:r>
      <w:r w:rsidR="00B02E62" w:rsidRPr="00BC6C3B">
        <w:rPr>
          <w:rFonts w:ascii="Gisha" w:eastAsia="Times New Roman" w:hAnsi="Gisha" w:cs="Gisha"/>
          <w:sz w:val="24"/>
          <w:szCs w:val="24"/>
          <w:lang w:eastAsia="fr-FR"/>
        </w:rPr>
        <w:t>acquérir de toute autre manière, posséder ou stocker</w:t>
      </w:r>
      <w:r w:rsidR="0014723B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des armes nucléaires ou </w:t>
      </w:r>
      <w:r w:rsidR="001C0A0D" w:rsidRPr="00BC6C3B">
        <w:rPr>
          <w:rFonts w:ascii="Gisha" w:hAnsi="Gisha" w:cs="Gisha"/>
          <w:bCs/>
          <w:sz w:val="24"/>
          <w:szCs w:val="24"/>
        </w:rPr>
        <w:t>d'autres dispositifs explosifs nucléaires ;</w:t>
      </w:r>
    </w:p>
    <w:p w:rsidR="009D3950" w:rsidRPr="00BC6C3B" w:rsidRDefault="009D3950" w:rsidP="00C94006">
      <w:pPr>
        <w:pStyle w:val="Paragraphedeliste"/>
        <w:spacing w:after="0" w:line="240" w:lineRule="auto"/>
        <w:ind w:left="108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C94006" w:rsidRPr="00BC6C3B" w:rsidRDefault="00C94006" w:rsidP="00C94006">
      <w:pPr>
        <w:pStyle w:val="Paragraphedeliste"/>
        <w:numPr>
          <w:ilvl w:val="0"/>
          <w:numId w:val="2"/>
        </w:numPr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Transférer</w:t>
      </w:r>
      <w:r w:rsidR="00273A25" w:rsidRPr="00BC6C3B">
        <w:rPr>
          <w:b/>
          <w:bCs/>
        </w:rPr>
        <w:t xml:space="preserve">, </w:t>
      </w:r>
      <w:r w:rsidR="009B7F06" w:rsidRPr="00BC6C3B">
        <w:rPr>
          <w:rFonts w:ascii="Gisha" w:hAnsi="Gisha" w:cs="Gisha"/>
          <w:bCs/>
          <w:sz w:val="24"/>
          <w:szCs w:val="24"/>
        </w:rPr>
        <w:t>directement ou indirectement </w:t>
      </w:r>
      <w:r w:rsidR="00CD1CFA" w:rsidRPr="00BC6C3B">
        <w:rPr>
          <w:rFonts w:ascii="Gisha" w:hAnsi="Gisha" w:cs="Gisha"/>
          <w:bCs/>
          <w:sz w:val="24"/>
          <w:szCs w:val="24"/>
        </w:rPr>
        <w:t xml:space="preserve">et 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à qui que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ce soit</w:t>
      </w:r>
      <w:r w:rsidR="00EB453C" w:rsidRPr="00BC6C3B">
        <w:rPr>
          <w:rFonts w:ascii="Gisha" w:eastAsia="Times New Roman" w:hAnsi="Gisha" w:cs="Gisha"/>
          <w:sz w:val="24"/>
          <w:szCs w:val="24"/>
          <w:lang w:eastAsia="fr-FR"/>
        </w:rPr>
        <w:t>,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des armes nucléaires ou </w:t>
      </w:r>
      <w:r w:rsidR="0006424A" w:rsidRPr="00BC6C3B">
        <w:rPr>
          <w:rFonts w:ascii="Gisha" w:eastAsia="Times New Roman" w:hAnsi="Gisha" w:cs="Gisha"/>
          <w:sz w:val="24"/>
          <w:szCs w:val="24"/>
          <w:lang w:eastAsia="fr-FR"/>
        </w:rPr>
        <w:t>d’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autres dispositifs </w:t>
      </w:r>
      <w:r w:rsidRPr="00BC6C3B">
        <w:rPr>
          <w:rFonts w:ascii="Gisha" w:hAnsi="Gisha" w:cs="Gisha"/>
          <w:bCs/>
          <w:sz w:val="24"/>
          <w:szCs w:val="24"/>
        </w:rPr>
        <w:t>explosifs nucléaires</w:t>
      </w:r>
      <w:r w:rsidR="009B7F06" w:rsidRPr="00BC6C3B">
        <w:rPr>
          <w:rFonts w:ascii="Gisha" w:hAnsi="Gisha" w:cs="Gisha"/>
          <w:bCs/>
          <w:sz w:val="24"/>
          <w:szCs w:val="24"/>
        </w:rPr>
        <w:t>, ou le contrôle de telles armes ou de tels dispositifs explosifs</w:t>
      </w:r>
      <w:r w:rsidR="009B7F06" w:rsidRPr="00BC6C3B">
        <w:rPr>
          <w:rFonts w:ascii="Gisha" w:hAnsi="Gisha" w:cs="Gisha"/>
          <w:sz w:val="24"/>
          <w:szCs w:val="24"/>
        </w:rPr>
        <w:t xml:space="preserve"> </w:t>
      </w:r>
      <w:r w:rsidR="009B7F06" w:rsidRPr="00BC6C3B">
        <w:rPr>
          <w:rFonts w:ascii="Gisha" w:hAnsi="Gisha" w:cs="Gisha"/>
          <w:bCs/>
          <w:sz w:val="24"/>
          <w:szCs w:val="24"/>
        </w:rPr>
        <w:t>;</w:t>
      </w:r>
    </w:p>
    <w:p w:rsidR="00C94006" w:rsidRPr="00BC6C3B" w:rsidRDefault="00C94006" w:rsidP="00C94006">
      <w:pPr>
        <w:pStyle w:val="Paragraphedeliste"/>
        <w:rPr>
          <w:rFonts w:ascii="Gisha" w:eastAsia="Times New Roman" w:hAnsi="Gisha" w:cs="Gisha"/>
          <w:sz w:val="24"/>
          <w:szCs w:val="24"/>
          <w:lang w:eastAsia="fr-FR"/>
        </w:rPr>
      </w:pPr>
    </w:p>
    <w:p w:rsidR="00C94006" w:rsidRPr="00BC6C3B" w:rsidRDefault="00CD1CFA" w:rsidP="009B0B9D">
      <w:pPr>
        <w:pStyle w:val="Paragraphedeliste"/>
        <w:numPr>
          <w:ilvl w:val="0"/>
          <w:numId w:val="2"/>
        </w:numPr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Accepter, </w:t>
      </w:r>
      <w:r w:rsidRPr="00BC6C3B">
        <w:rPr>
          <w:rFonts w:ascii="Gisha" w:hAnsi="Gisha" w:cs="Gisha"/>
          <w:bCs/>
          <w:sz w:val="24"/>
          <w:szCs w:val="24"/>
        </w:rPr>
        <w:t>directement ou indirectement, 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le transfert</w:t>
      </w:r>
      <w:r w:rsidR="009B0B9D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d’armes nucléaires ou d’autres dispositifs </w:t>
      </w:r>
      <w:r w:rsidR="009B0B9D" w:rsidRPr="00BC6C3B">
        <w:rPr>
          <w:rFonts w:ascii="Gisha" w:hAnsi="Gisha" w:cs="Gisha"/>
          <w:bCs/>
          <w:sz w:val="24"/>
          <w:szCs w:val="24"/>
        </w:rPr>
        <w:t>explosifs nucléaires, ou leur contrôle ;</w:t>
      </w:r>
    </w:p>
    <w:p w:rsidR="009B0B9D" w:rsidRPr="00BC6C3B" w:rsidRDefault="009B0B9D" w:rsidP="009B0B9D">
      <w:pPr>
        <w:pStyle w:val="Paragraphedeliste"/>
        <w:rPr>
          <w:rFonts w:ascii="Gisha" w:eastAsia="Times New Roman" w:hAnsi="Gisha" w:cs="Gisha"/>
          <w:sz w:val="24"/>
          <w:szCs w:val="24"/>
          <w:lang w:eastAsia="fr-FR"/>
        </w:rPr>
      </w:pPr>
    </w:p>
    <w:p w:rsidR="009B0B9D" w:rsidRPr="00BC6C3B" w:rsidRDefault="002B512C" w:rsidP="00C94006">
      <w:pPr>
        <w:pStyle w:val="Paragraphedeliste"/>
        <w:numPr>
          <w:ilvl w:val="0"/>
          <w:numId w:val="2"/>
        </w:numPr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Utiliser des armes nucléaires ;</w:t>
      </w:r>
    </w:p>
    <w:p w:rsidR="002B512C" w:rsidRPr="00BC6C3B" w:rsidRDefault="002B512C" w:rsidP="00157367">
      <w:pPr>
        <w:pStyle w:val="Paragraphedeliste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2B512C" w:rsidRPr="00BC6C3B" w:rsidRDefault="00603E13" w:rsidP="00157367">
      <w:pPr>
        <w:pStyle w:val="Paragraphedeliste"/>
        <w:numPr>
          <w:ilvl w:val="0"/>
          <w:numId w:val="2"/>
        </w:numPr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hAnsi="Gisha" w:cs="Gisha"/>
          <w:bCs/>
          <w:sz w:val="24"/>
          <w:szCs w:val="24"/>
        </w:rPr>
        <w:t>Procéder à des explosions expé</w:t>
      </w:r>
      <w:r w:rsidR="00157367" w:rsidRPr="00BC6C3B">
        <w:rPr>
          <w:rFonts w:ascii="Gisha" w:hAnsi="Gisha" w:cs="Gisha"/>
          <w:bCs/>
          <w:sz w:val="24"/>
          <w:szCs w:val="24"/>
        </w:rPr>
        <w:t>rimentales d'armes nucléaires ou</w:t>
      </w:r>
      <w:r w:rsidRPr="00BC6C3B">
        <w:rPr>
          <w:rFonts w:ascii="Gisha" w:hAnsi="Gisha" w:cs="Gisha"/>
          <w:bCs/>
          <w:sz w:val="24"/>
          <w:szCs w:val="24"/>
        </w:rPr>
        <w:t xml:space="preserve"> à toutes autres explosions nucléaires</w:t>
      </w:r>
      <w:r w:rsidR="00150EC7" w:rsidRPr="00BC6C3B">
        <w:rPr>
          <w:rFonts w:ascii="Gisha" w:hAnsi="Gisha" w:cs="Gisha"/>
          <w:bCs/>
          <w:sz w:val="24"/>
          <w:szCs w:val="24"/>
        </w:rPr>
        <w:t> ;</w:t>
      </w:r>
      <w:r w:rsidR="0061449B" w:rsidRPr="00BC6C3B">
        <w:rPr>
          <w:b/>
          <w:bCs/>
        </w:rPr>
        <w:t xml:space="preserve"> </w:t>
      </w:r>
    </w:p>
    <w:p w:rsidR="00150EC7" w:rsidRPr="00BC6C3B" w:rsidRDefault="00150EC7" w:rsidP="00150EC7">
      <w:pPr>
        <w:pStyle w:val="Paragraphedeliste"/>
        <w:rPr>
          <w:rFonts w:ascii="Gisha" w:eastAsia="Times New Roman" w:hAnsi="Gisha" w:cs="Gisha"/>
          <w:sz w:val="24"/>
          <w:szCs w:val="24"/>
          <w:lang w:eastAsia="fr-FR"/>
        </w:rPr>
      </w:pPr>
    </w:p>
    <w:p w:rsidR="005F3664" w:rsidRPr="00BC6C3B" w:rsidRDefault="005F3664" w:rsidP="005F366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Aider, encourager ou inciter quiconque, de quelque manière que 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ce soit, à entreprendr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e quelque a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ctivité que ce soit qui est interdite à un État par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tie en ver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tu de la présente Convention ;</w:t>
      </w:r>
    </w:p>
    <w:p w:rsidR="0033189A" w:rsidRPr="00BC6C3B" w:rsidRDefault="0033189A" w:rsidP="0033189A">
      <w:pPr>
        <w:pStyle w:val="Paragraphedeliste"/>
        <w:rPr>
          <w:rFonts w:ascii="Gisha" w:eastAsia="Times New Roman" w:hAnsi="Gisha" w:cs="Gisha"/>
          <w:sz w:val="24"/>
          <w:szCs w:val="24"/>
          <w:lang w:eastAsia="fr-FR"/>
        </w:rPr>
      </w:pPr>
    </w:p>
    <w:p w:rsidR="0033189A" w:rsidRPr="00BC6C3B" w:rsidRDefault="0033189A" w:rsidP="00D707A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hAnsi="Gisha" w:cs="Gisha"/>
          <w:bCs/>
          <w:sz w:val="24"/>
          <w:szCs w:val="24"/>
        </w:rPr>
        <w:t>Rechercher ou recevoir une aide quelconque</w:t>
      </w:r>
      <w:r w:rsidR="00D707A8" w:rsidRPr="00BC6C3B">
        <w:rPr>
          <w:rFonts w:ascii="Gisha" w:hAnsi="Gisha" w:cs="Gisha"/>
          <w:bCs/>
          <w:sz w:val="24"/>
          <w:szCs w:val="24"/>
        </w:rPr>
        <w:t>,</w:t>
      </w:r>
      <w:r w:rsidR="00D707A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 de quelque manière que </w:t>
      </w:r>
      <w:r w:rsidR="00D707A8" w:rsidRPr="00BC6C3B">
        <w:rPr>
          <w:rFonts w:ascii="Gisha" w:eastAsia="Times New Roman" w:hAnsi="Gisha" w:cs="Gisha"/>
          <w:sz w:val="24"/>
          <w:szCs w:val="24"/>
          <w:lang w:eastAsia="fr-FR"/>
        </w:rPr>
        <w:t>ce soit et de qui que ce soit, pour entreprendr</w:t>
      </w:r>
      <w:r w:rsidR="00D707A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e quelque a</w:t>
      </w:r>
      <w:r w:rsidR="00D707A8" w:rsidRPr="00BC6C3B">
        <w:rPr>
          <w:rFonts w:ascii="Gisha" w:eastAsia="Times New Roman" w:hAnsi="Gisha" w:cs="Gisha"/>
          <w:sz w:val="24"/>
          <w:szCs w:val="24"/>
          <w:lang w:eastAsia="fr-FR"/>
        </w:rPr>
        <w:t>ctivité que ce soit qui est interdite à un État par</w:t>
      </w:r>
      <w:r w:rsidR="00D707A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tie en ver</w:t>
      </w:r>
      <w:r w:rsidR="00D707A8" w:rsidRPr="00BC6C3B">
        <w:rPr>
          <w:rFonts w:ascii="Gisha" w:eastAsia="Times New Roman" w:hAnsi="Gisha" w:cs="Gisha"/>
          <w:sz w:val="24"/>
          <w:szCs w:val="24"/>
          <w:lang w:eastAsia="fr-FR"/>
        </w:rPr>
        <w:t>tu de la présente Convention</w:t>
      </w:r>
      <w:r w:rsidR="00BA6B6E" w:rsidRPr="00BC6C3B">
        <w:rPr>
          <w:rFonts w:ascii="Gisha" w:eastAsia="Times New Roman" w:hAnsi="Gisha" w:cs="Gisha"/>
          <w:sz w:val="24"/>
          <w:szCs w:val="24"/>
          <w:lang w:eastAsia="fr-FR"/>
        </w:rPr>
        <w:t>.</w:t>
      </w:r>
    </w:p>
    <w:p w:rsidR="00D02CB6" w:rsidRPr="00BC6C3B" w:rsidRDefault="00D02CB6" w:rsidP="00D02CB6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D02CB6" w:rsidRPr="00BC6C3B" w:rsidRDefault="00D02CB6" w:rsidP="00D02CB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Chaque Etat partie</w:t>
      </w:r>
      <w:r w:rsidR="00C02C45" w:rsidRPr="00BC6C3B">
        <w:rPr>
          <w:b/>
          <w:bCs/>
        </w:rPr>
        <w:t xml:space="preserve"> </w:t>
      </w:r>
      <w:r w:rsidR="00C02C45" w:rsidRPr="00BC6C3B">
        <w:rPr>
          <w:rFonts w:ascii="Gisha" w:hAnsi="Gisha" w:cs="Gisha"/>
          <w:bCs/>
          <w:sz w:val="24"/>
          <w:szCs w:val="24"/>
        </w:rPr>
        <w:t xml:space="preserve">s'engage à interdire </w:t>
      </w:r>
      <w:r w:rsidR="001F1228" w:rsidRPr="00BC6C3B">
        <w:rPr>
          <w:rFonts w:ascii="Gisha" w:hAnsi="Gisha" w:cs="Gisha"/>
          <w:bCs/>
          <w:sz w:val="24"/>
          <w:szCs w:val="24"/>
        </w:rPr>
        <w:t xml:space="preserve">et empêcher sur </w:t>
      </w:r>
      <w:r w:rsidR="00C02C45" w:rsidRPr="00BC6C3B">
        <w:rPr>
          <w:rFonts w:ascii="Gisha" w:hAnsi="Gisha" w:cs="Gisha"/>
          <w:bCs/>
          <w:sz w:val="24"/>
          <w:szCs w:val="24"/>
        </w:rPr>
        <w:t xml:space="preserve">tout </w:t>
      </w:r>
      <w:r w:rsidR="001F1228" w:rsidRPr="00BC6C3B">
        <w:rPr>
          <w:rFonts w:ascii="Gisha" w:hAnsi="Gisha" w:cs="Gisha"/>
          <w:bCs/>
          <w:sz w:val="24"/>
          <w:szCs w:val="24"/>
        </w:rPr>
        <w:t xml:space="preserve">son </w:t>
      </w:r>
      <w:r w:rsidR="00C02C45" w:rsidRPr="00BC6C3B">
        <w:rPr>
          <w:rFonts w:ascii="Gisha" w:hAnsi="Gisha" w:cs="Gisha"/>
          <w:bCs/>
          <w:sz w:val="24"/>
          <w:szCs w:val="24"/>
        </w:rPr>
        <w:t xml:space="preserve">territoire </w:t>
      </w:r>
      <w:r w:rsidR="001F1228" w:rsidRPr="00BC6C3B">
        <w:rPr>
          <w:rFonts w:ascii="Gisha" w:hAnsi="Gisha" w:cs="Gisha"/>
          <w:bCs/>
          <w:sz w:val="24"/>
          <w:szCs w:val="24"/>
        </w:rPr>
        <w:t xml:space="preserve">ou </w:t>
      </w:r>
      <w:r w:rsidR="00542F30" w:rsidRPr="00BC6C3B">
        <w:rPr>
          <w:rFonts w:ascii="Gisha" w:hAnsi="Gisha" w:cs="Gisha"/>
          <w:bCs/>
          <w:sz w:val="24"/>
          <w:szCs w:val="24"/>
        </w:rPr>
        <w:t xml:space="preserve">dans </w:t>
      </w:r>
      <w:r w:rsidR="001F1228" w:rsidRPr="00BC6C3B">
        <w:rPr>
          <w:rFonts w:ascii="Gisha" w:hAnsi="Gisha" w:cs="Gisha"/>
          <w:bCs/>
          <w:sz w:val="24"/>
          <w:szCs w:val="24"/>
        </w:rPr>
        <w:t xml:space="preserve">tout secteur placé </w:t>
      </w:r>
      <w:r w:rsidR="00C02C45" w:rsidRPr="00BC6C3B">
        <w:rPr>
          <w:rFonts w:ascii="Gisha" w:hAnsi="Gisha" w:cs="Gisha"/>
          <w:bCs/>
          <w:sz w:val="24"/>
          <w:szCs w:val="24"/>
        </w:rPr>
        <w:t>sous sa juridiction</w:t>
      </w:r>
      <w:r w:rsidR="00542F30" w:rsidRPr="00BC6C3B">
        <w:rPr>
          <w:rFonts w:ascii="Gisha" w:hAnsi="Gisha" w:cs="Gisha"/>
          <w:bCs/>
          <w:sz w:val="24"/>
          <w:szCs w:val="24"/>
        </w:rPr>
        <w:t xml:space="preserve"> ou son contrôle :</w:t>
      </w:r>
    </w:p>
    <w:p w:rsidR="00542F30" w:rsidRPr="00BC6C3B" w:rsidRDefault="00542F30" w:rsidP="00542F30">
      <w:pPr>
        <w:pStyle w:val="Paragraphedeliste"/>
        <w:spacing w:after="0" w:line="240" w:lineRule="auto"/>
        <w:jc w:val="both"/>
        <w:rPr>
          <w:rFonts w:ascii="Gisha" w:hAnsi="Gisha" w:cs="Gisha"/>
          <w:bCs/>
          <w:sz w:val="24"/>
          <w:szCs w:val="24"/>
        </w:rPr>
      </w:pPr>
    </w:p>
    <w:p w:rsidR="00542F30" w:rsidRPr="00BC6C3B" w:rsidRDefault="00A14D34" w:rsidP="00542F3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hAnsi="Gisha" w:cs="Gisha"/>
          <w:bCs/>
          <w:sz w:val="24"/>
          <w:szCs w:val="24"/>
        </w:rPr>
        <w:t>L</w:t>
      </w:r>
      <w:r w:rsidR="00E4078F" w:rsidRPr="00BC6C3B">
        <w:rPr>
          <w:rFonts w:ascii="Gisha" w:hAnsi="Gisha" w:cs="Gisha"/>
          <w:bCs/>
          <w:sz w:val="24"/>
          <w:szCs w:val="24"/>
        </w:rPr>
        <w:t xml:space="preserve">e stationnement, l’installation ou le déploiement </w:t>
      </w:r>
      <w:r w:rsidRPr="00BC6C3B">
        <w:rPr>
          <w:rFonts w:ascii="Gisha" w:hAnsi="Gisha" w:cs="Gisha"/>
          <w:bCs/>
          <w:sz w:val="24"/>
          <w:szCs w:val="24"/>
        </w:rPr>
        <w:t xml:space="preserve">de toutes </w:t>
      </w:r>
      <w:r w:rsidR="00E4078F" w:rsidRPr="00BC6C3B">
        <w:rPr>
          <w:rFonts w:ascii="Gisha" w:hAnsi="Gisha" w:cs="Gisha"/>
          <w:bCs/>
          <w:sz w:val="24"/>
          <w:szCs w:val="24"/>
        </w:rPr>
        <w:t>armes nucléaires</w:t>
      </w:r>
      <w:r w:rsidR="00851D1B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ou d’autres dispositifs </w:t>
      </w:r>
      <w:r w:rsidR="00851D1B" w:rsidRPr="00BC6C3B">
        <w:rPr>
          <w:rFonts w:ascii="Gisha" w:hAnsi="Gisha" w:cs="Gisha"/>
          <w:bCs/>
          <w:sz w:val="24"/>
          <w:szCs w:val="24"/>
        </w:rPr>
        <w:t>explosifs nucléaires ;</w:t>
      </w:r>
    </w:p>
    <w:p w:rsidR="00A14D34" w:rsidRPr="00BC6C3B" w:rsidRDefault="00A14D34" w:rsidP="00A14D34">
      <w:pPr>
        <w:pStyle w:val="Paragraphedeliste"/>
        <w:spacing w:after="0" w:line="240" w:lineRule="auto"/>
        <w:ind w:left="108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A14D34" w:rsidRPr="00BC6C3B" w:rsidRDefault="00A14D34" w:rsidP="00A14D3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hAnsi="Gisha" w:cs="Gisha"/>
          <w:bCs/>
          <w:sz w:val="24"/>
          <w:szCs w:val="24"/>
        </w:rPr>
        <w:t>Toute explosion expérimentale d'arme nucléaire ou toute autre explosion nucléaire.</w:t>
      </w:r>
    </w:p>
    <w:p w:rsidR="00C33FC9" w:rsidRPr="00BC6C3B" w:rsidRDefault="00C33FC9" w:rsidP="00C04AE8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C33FC9" w:rsidRPr="00BC6C3B" w:rsidRDefault="00611A7D" w:rsidP="00C04AE8">
      <w:pPr>
        <w:spacing w:after="0" w:line="240" w:lineRule="auto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2</w:t>
      </w:r>
    </w:p>
    <w:p w:rsidR="00611A7D" w:rsidRPr="00BC6C3B" w:rsidRDefault="00611A7D" w:rsidP="00C04AE8">
      <w:pPr>
        <w:spacing w:after="0" w:line="240" w:lineRule="auto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lastRenderedPageBreak/>
        <w:t xml:space="preserve">Déclarations </w:t>
      </w:r>
    </w:p>
    <w:p w:rsidR="00BF33FF" w:rsidRPr="00BC6C3B" w:rsidRDefault="00BF33FF" w:rsidP="00C04AE8">
      <w:pPr>
        <w:spacing w:after="0" w:line="240" w:lineRule="auto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BF33FF" w:rsidRPr="00BC6C3B" w:rsidRDefault="00BF33FF" w:rsidP="00A94A8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Chaque Etat partie</w:t>
      </w:r>
      <w:r w:rsidR="007D325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soumet au Secrétaire général de l’Organisation des </w:t>
      </w:r>
      <w:r w:rsidR="00617A54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Nations </w:t>
      </w:r>
      <w:r w:rsidR="007D325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Unies, </w:t>
      </w:r>
      <w:r w:rsidR="0056792E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au plus tard 30 </w:t>
      </w:r>
      <w:r w:rsidR="00520BCF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jours </w:t>
      </w:r>
      <w:r w:rsidR="0056792E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après </w:t>
      </w:r>
      <w:r w:rsidR="00520BCF" w:rsidRPr="00BC6C3B">
        <w:rPr>
          <w:rFonts w:ascii="Gisha" w:eastAsia="Times New Roman" w:hAnsi="Gisha" w:cs="Gisha"/>
          <w:sz w:val="24"/>
          <w:szCs w:val="24"/>
          <w:lang w:eastAsia="fr-FR"/>
        </w:rPr>
        <w:t>l’entrée en vigueur</w:t>
      </w:r>
      <w:r w:rsidR="007D325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de la présente Convention</w:t>
      </w:r>
      <w:r w:rsidR="0056792E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à son égard</w:t>
      </w:r>
      <w:r w:rsidR="007D325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, </w:t>
      </w:r>
      <w:r w:rsidR="00900F3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une déclaration dans laquelle </w:t>
      </w:r>
      <w:r w:rsidR="0093403B" w:rsidRPr="00BC6C3B">
        <w:rPr>
          <w:rFonts w:ascii="Gisha" w:eastAsia="Times New Roman" w:hAnsi="Gisha" w:cs="Gisha"/>
          <w:sz w:val="24"/>
          <w:szCs w:val="24"/>
          <w:lang w:eastAsia="fr-FR"/>
        </w:rPr>
        <w:t>il déclare</w:t>
      </w:r>
      <w:r w:rsidR="00E46E1C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s’il a fabriqué, possédé ou acquis de toute autre manière</w:t>
      </w:r>
      <w:r w:rsidR="00A94A87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des armes nucléaires ou </w:t>
      </w:r>
      <w:r w:rsidR="00D1007A" w:rsidRPr="00BC6C3B">
        <w:rPr>
          <w:rFonts w:ascii="Gisha" w:eastAsia="Times New Roman" w:hAnsi="Gisha" w:cs="Gisha"/>
          <w:sz w:val="24"/>
          <w:szCs w:val="24"/>
          <w:lang w:eastAsia="fr-FR"/>
        </w:rPr>
        <w:t>d’</w:t>
      </w:r>
      <w:r w:rsidR="00A94A87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autres dispositifs </w:t>
      </w:r>
      <w:r w:rsidR="00A94A87" w:rsidRPr="00BC6C3B">
        <w:rPr>
          <w:rFonts w:ascii="Gisha" w:hAnsi="Gisha" w:cs="Gisha"/>
          <w:bCs/>
          <w:sz w:val="24"/>
          <w:szCs w:val="24"/>
        </w:rPr>
        <w:t>explosifs nucléaires après le 5 décembre 2001.</w:t>
      </w:r>
    </w:p>
    <w:p w:rsidR="0075075D" w:rsidRPr="00BC6C3B" w:rsidRDefault="0075075D" w:rsidP="0075075D">
      <w:pPr>
        <w:pStyle w:val="Paragraphedeliste"/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75075D" w:rsidRPr="00BC6C3B" w:rsidRDefault="0075075D" w:rsidP="0075075D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hAnsi="Gisha" w:cs="Gisha"/>
          <w:bCs/>
          <w:sz w:val="24"/>
          <w:szCs w:val="24"/>
        </w:rPr>
        <w:t xml:space="preserve">Le Secrétaire général de 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l’Organisation des </w:t>
      </w:r>
      <w:r w:rsidR="00D1007A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Nations </w:t>
      </w:r>
      <w:r w:rsidR="00A11E1B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Unies transmet </w:t>
      </w:r>
      <w:r w:rsidR="00CA3545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toutes les déclarations reçues </w:t>
      </w:r>
      <w:r w:rsidR="00A11E1B" w:rsidRPr="00BC6C3B">
        <w:rPr>
          <w:rFonts w:ascii="Gisha" w:eastAsia="Times New Roman" w:hAnsi="Gisha" w:cs="Gisha"/>
          <w:sz w:val="24"/>
          <w:szCs w:val="24"/>
          <w:lang w:eastAsia="fr-FR"/>
        </w:rPr>
        <w:t>aux Etats parties</w:t>
      </w:r>
      <w:r w:rsidR="00CA3545" w:rsidRPr="00BC6C3B">
        <w:rPr>
          <w:rFonts w:ascii="Gisha" w:eastAsia="Times New Roman" w:hAnsi="Gisha" w:cs="Gisha"/>
          <w:sz w:val="24"/>
          <w:szCs w:val="24"/>
          <w:lang w:eastAsia="fr-FR"/>
        </w:rPr>
        <w:t>.</w:t>
      </w:r>
    </w:p>
    <w:p w:rsidR="00C04AE8" w:rsidRPr="00BC6C3B" w:rsidRDefault="00C04AE8" w:rsidP="00C04AE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264BF" w:rsidRPr="00BC6C3B" w:rsidRDefault="00C264BF" w:rsidP="00537BE5">
      <w:pPr>
        <w:spacing w:after="0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3</w:t>
      </w:r>
    </w:p>
    <w:p w:rsidR="00537BE5" w:rsidRPr="00BC6C3B" w:rsidRDefault="00537BE5" w:rsidP="00C04AE8">
      <w:pPr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Garanties</w:t>
      </w:r>
    </w:p>
    <w:p w:rsidR="001C2A8D" w:rsidRPr="00BC6C3B" w:rsidRDefault="002A4F35" w:rsidP="001C2A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Chaque Etat partie </w:t>
      </w:r>
      <w:r w:rsidR="0014738D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s’engage à accepter les garanties, </w:t>
      </w:r>
      <w:r w:rsidR="001C2A8D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afin d'empêcher que l'énergie nucléaire ne soit détournée d</w:t>
      </w:r>
      <w:r w:rsidR="001C2A8D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es utilisations pacifiques </w:t>
      </w:r>
      <w:r w:rsidR="001C2A8D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et ne serve à des</w:t>
      </w:r>
      <w:r w:rsidR="001C2A8D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armes ou </w:t>
      </w:r>
      <w:r w:rsidR="007002CD" w:rsidRPr="00BC6C3B">
        <w:rPr>
          <w:rFonts w:ascii="Gisha" w:eastAsia="Times New Roman" w:hAnsi="Gisha" w:cs="Gisha"/>
          <w:sz w:val="24"/>
          <w:szCs w:val="24"/>
          <w:lang w:eastAsia="fr-FR"/>
        </w:rPr>
        <w:t>d’</w:t>
      </w:r>
      <w:r w:rsidR="001C2A8D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autres dispositifs explosifs, </w:t>
      </w:r>
      <w:r w:rsidR="000F4D1D" w:rsidRPr="00BC6C3B">
        <w:rPr>
          <w:rFonts w:ascii="Gisha" w:eastAsia="Times New Roman" w:hAnsi="Gisha" w:cs="Gisha"/>
          <w:sz w:val="24"/>
          <w:szCs w:val="24"/>
          <w:lang w:eastAsia="fr-FR"/>
        </w:rPr>
        <w:t>conformément à l’annexe de la présente Convention.</w:t>
      </w:r>
    </w:p>
    <w:p w:rsidR="002A4F35" w:rsidRPr="00BC6C3B" w:rsidRDefault="002A4F35" w:rsidP="00C04AE8">
      <w:pPr>
        <w:rPr>
          <w:rFonts w:ascii="Gisha" w:eastAsia="Times New Roman" w:hAnsi="Gisha" w:cs="Gisha"/>
          <w:sz w:val="24"/>
          <w:szCs w:val="24"/>
          <w:lang w:eastAsia="fr-FR"/>
        </w:rPr>
      </w:pPr>
    </w:p>
    <w:p w:rsidR="002A4F35" w:rsidRPr="00BC6C3B" w:rsidRDefault="002A4F35" w:rsidP="00C04AE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0699A" w:rsidRPr="00BC6C3B" w:rsidRDefault="00A0699A" w:rsidP="00A0699A">
      <w:pPr>
        <w:spacing w:after="0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4</w:t>
      </w:r>
    </w:p>
    <w:p w:rsidR="004B0062" w:rsidRPr="00BC6C3B" w:rsidRDefault="004B0062" w:rsidP="00A0699A">
      <w:pPr>
        <w:spacing w:after="0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Mesures destinées aux Etats ayant éliminé leurs armes nucléaires</w:t>
      </w:r>
    </w:p>
    <w:p w:rsidR="000F4D1D" w:rsidRPr="00BC6C3B" w:rsidRDefault="000F4D1D" w:rsidP="00A0699A">
      <w:pPr>
        <w:spacing w:after="0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0F4D1D" w:rsidRPr="00BC6C3B" w:rsidRDefault="000F4D1D" w:rsidP="0035110E">
      <w:pPr>
        <w:pStyle w:val="Paragraphedeliste"/>
        <w:numPr>
          <w:ilvl w:val="0"/>
          <w:numId w:val="11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Chaque Etat partie</w:t>
      </w:r>
      <w:r w:rsidR="00A1116C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qui a fabriqué, possédé ou acquis de toute autre manière des armes nucléaires ou </w:t>
      </w:r>
      <w:r w:rsidR="00033C61" w:rsidRPr="00BC6C3B">
        <w:rPr>
          <w:rFonts w:ascii="Gisha" w:eastAsia="Times New Roman" w:hAnsi="Gisha" w:cs="Gisha"/>
          <w:sz w:val="24"/>
          <w:szCs w:val="24"/>
          <w:lang w:eastAsia="fr-FR"/>
        </w:rPr>
        <w:t>d’</w:t>
      </w:r>
      <w:r w:rsidR="00A1116C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autres dispositifs </w:t>
      </w:r>
      <w:r w:rsidR="00A1116C" w:rsidRPr="00BC6C3B">
        <w:rPr>
          <w:rFonts w:ascii="Gisha" w:hAnsi="Gisha" w:cs="Gisha"/>
          <w:bCs/>
          <w:sz w:val="24"/>
          <w:szCs w:val="24"/>
        </w:rPr>
        <w:t>explosifs nucléaires après le 5 décemb</w:t>
      </w:r>
      <w:r w:rsidR="002F1E2C" w:rsidRPr="00BC6C3B">
        <w:rPr>
          <w:rFonts w:ascii="Gisha" w:hAnsi="Gisha" w:cs="Gisha"/>
          <w:bCs/>
          <w:sz w:val="24"/>
          <w:szCs w:val="24"/>
        </w:rPr>
        <w:t xml:space="preserve">re 2001, et éliminé ces armes ou dispositifs explosifs </w:t>
      </w:r>
      <w:r w:rsidR="00B157D5" w:rsidRPr="00BC6C3B">
        <w:rPr>
          <w:rFonts w:ascii="Gisha" w:hAnsi="Gisha" w:cs="Gisha"/>
          <w:bCs/>
          <w:sz w:val="24"/>
          <w:szCs w:val="24"/>
        </w:rPr>
        <w:t xml:space="preserve">avant </w:t>
      </w:r>
      <w:r w:rsidR="00C74B60" w:rsidRPr="00BC6C3B">
        <w:rPr>
          <w:rFonts w:ascii="Gisha" w:eastAsia="Times New Roman" w:hAnsi="Gisha" w:cs="Gisha"/>
          <w:sz w:val="24"/>
          <w:szCs w:val="24"/>
          <w:lang w:eastAsia="fr-FR"/>
        </w:rPr>
        <w:t>l’entrée en vigueur de la présente Convention à son égard</w:t>
      </w:r>
      <w:r w:rsidR="00AD352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, s’engage à coopérer avec </w:t>
      </w:r>
      <w:r w:rsidR="002A557C" w:rsidRPr="00BC6C3B">
        <w:rPr>
          <w:rFonts w:ascii="Gisha" w:eastAsia="Times New Roman" w:hAnsi="Gisha" w:cs="Gisha"/>
          <w:sz w:val="24"/>
          <w:szCs w:val="24"/>
          <w:lang w:eastAsia="fr-FR"/>
        </w:rPr>
        <w:t>l’Agence internationale de l’énergie atomique</w:t>
      </w:r>
      <w:r w:rsidR="006B443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aux fins de vérification de l’exhaustivité de l’inventaire </w:t>
      </w:r>
      <w:r w:rsidR="00C54A98" w:rsidRPr="00BC6C3B">
        <w:rPr>
          <w:rFonts w:ascii="Gisha" w:eastAsia="Times New Roman" w:hAnsi="Gisha" w:cs="Gisha"/>
          <w:sz w:val="24"/>
          <w:szCs w:val="24"/>
          <w:lang w:eastAsia="fr-FR"/>
        </w:rPr>
        <w:t>du matériel et des installations nucléaires.</w:t>
      </w:r>
    </w:p>
    <w:p w:rsidR="00401C57" w:rsidRPr="00BC6C3B" w:rsidRDefault="00401C57" w:rsidP="00401C57">
      <w:pPr>
        <w:pStyle w:val="Paragraphedeliste"/>
        <w:spacing w:after="0"/>
        <w:rPr>
          <w:rFonts w:ascii="Gisha" w:eastAsia="Times New Roman" w:hAnsi="Gisha" w:cs="Gisha"/>
          <w:sz w:val="24"/>
          <w:szCs w:val="24"/>
          <w:lang w:eastAsia="fr-FR"/>
        </w:rPr>
      </w:pPr>
    </w:p>
    <w:p w:rsidR="000F4D1D" w:rsidRPr="00BC6C3B" w:rsidRDefault="006E62FC" w:rsidP="00186A4C">
      <w:pPr>
        <w:pStyle w:val="Paragraphedeliste"/>
        <w:numPr>
          <w:ilvl w:val="0"/>
          <w:numId w:val="11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A moins qu’il n’en soit convenu autrement par les Etats parties, </w:t>
      </w:r>
      <w:r w:rsidR="00A52B29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les arrangements nécessaires pour la vérification requise par cet Article </w:t>
      </w:r>
      <w:r w:rsidR="00186A4C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sont conclus dans un accord entre l’Etat partie et l’Agence internationale de l’énergie atomique. </w:t>
      </w:r>
      <w:r w:rsidR="00AF17B4" w:rsidRPr="00BC6C3B">
        <w:rPr>
          <w:rFonts w:ascii="Gisha" w:eastAsia="Times New Roman" w:hAnsi="Gisha" w:cs="Gisha"/>
          <w:sz w:val="24"/>
          <w:szCs w:val="24"/>
          <w:lang w:eastAsia="fr-FR"/>
        </w:rPr>
        <w:t>La négociation d’un tel accord</w:t>
      </w:r>
      <w:r w:rsidR="00294434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s’engage dans un délai d’au plus 180 jours</w:t>
      </w:r>
      <w:r w:rsidR="00F67E2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à compter de la date de dép</w:t>
      </w:r>
      <w:r w:rsidR="003F34D9" w:rsidRPr="00BC6C3B">
        <w:rPr>
          <w:rFonts w:ascii="Gisha" w:eastAsia="Times New Roman" w:hAnsi="Gisha" w:cs="Gisha"/>
          <w:sz w:val="24"/>
          <w:szCs w:val="24"/>
          <w:lang w:eastAsia="fr-FR"/>
        </w:rPr>
        <w:t>ôt de la</w:t>
      </w:r>
      <w:r w:rsidR="00F67E2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déclaration</w:t>
      </w:r>
      <w:r w:rsidR="00013CE4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prévue à l’Article 2.</w:t>
      </w:r>
      <w:r w:rsidR="00741B37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Ces accords entrent en vigueur </w:t>
      </w:r>
      <w:r w:rsidR="00CD7D22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au plus tard dix-huit mois après la date de début des négociations. </w:t>
      </w:r>
    </w:p>
    <w:p w:rsidR="00401C57" w:rsidRPr="00BC6C3B" w:rsidRDefault="00401C57" w:rsidP="00401C57">
      <w:pPr>
        <w:pStyle w:val="Paragraphedeliste"/>
        <w:rPr>
          <w:rFonts w:ascii="Gisha" w:eastAsia="Times New Roman" w:hAnsi="Gisha" w:cs="Gisha"/>
          <w:sz w:val="24"/>
          <w:szCs w:val="24"/>
          <w:lang w:eastAsia="fr-FR"/>
        </w:rPr>
      </w:pPr>
    </w:p>
    <w:p w:rsidR="000F4D1D" w:rsidRPr="00BC6C3B" w:rsidRDefault="0044213B" w:rsidP="00750624">
      <w:pPr>
        <w:pStyle w:val="Paragraphedeliste"/>
        <w:numPr>
          <w:ilvl w:val="0"/>
          <w:numId w:val="11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Pour effectuer la vérification exigée par cet Article, </w:t>
      </w:r>
      <w:r w:rsidR="00D203E5" w:rsidRPr="00BC6C3B">
        <w:rPr>
          <w:rFonts w:ascii="Gisha" w:eastAsia="Times New Roman" w:hAnsi="Gisha" w:cs="Gisha"/>
          <w:sz w:val="24"/>
          <w:szCs w:val="24"/>
          <w:lang w:eastAsia="fr-FR"/>
        </w:rPr>
        <w:t>l’Agence internationale de l’énergie atomique</w:t>
      </w:r>
      <w:r w:rsidR="00EC69EB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doit avoir pleinement accès </w:t>
      </w:r>
      <w:r w:rsidR="00DB44F6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à tout </w:t>
      </w:r>
      <w:r w:rsidR="00EC7380" w:rsidRPr="00BC6C3B">
        <w:rPr>
          <w:rFonts w:ascii="Gisha" w:eastAsia="Times New Roman" w:hAnsi="Gisha" w:cs="Gisha"/>
          <w:sz w:val="24"/>
          <w:szCs w:val="24"/>
          <w:lang w:eastAsia="fr-FR"/>
        </w:rPr>
        <w:t>emplacement ou installation associé</w:t>
      </w:r>
      <w:r w:rsidR="00750624" w:rsidRPr="00BC6C3B">
        <w:rPr>
          <w:rFonts w:ascii="Gisha" w:eastAsia="Times New Roman" w:hAnsi="Gisha" w:cs="Gisha"/>
          <w:sz w:val="24"/>
          <w:szCs w:val="24"/>
          <w:lang w:eastAsia="fr-FR"/>
        </w:rPr>
        <w:t>s</w:t>
      </w:r>
      <w:r w:rsidR="00EC7380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à la fabrication d’armes nucléaires</w:t>
      </w:r>
      <w:r w:rsidR="00750624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</w:t>
      </w:r>
      <w:r w:rsidR="007F49E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et a le droit de demander </w:t>
      </w:r>
      <w:r w:rsidR="007F49E8" w:rsidRPr="00BC6C3B">
        <w:rPr>
          <w:rFonts w:ascii="Gisha" w:eastAsia="Times New Roman" w:hAnsi="Gisha" w:cs="Gisha"/>
          <w:sz w:val="24"/>
          <w:szCs w:val="24"/>
          <w:lang w:eastAsia="fr-FR"/>
        </w:rPr>
        <w:lastRenderedPageBreak/>
        <w:t xml:space="preserve">l’accès, au cas par cas, </w:t>
      </w:r>
      <w:r w:rsidR="00294F50" w:rsidRPr="00BC6C3B">
        <w:rPr>
          <w:rFonts w:ascii="Gisha" w:eastAsia="Times New Roman" w:hAnsi="Gisha" w:cs="Gisha"/>
          <w:sz w:val="24"/>
          <w:szCs w:val="24"/>
          <w:lang w:eastAsia="fr-FR"/>
        </w:rPr>
        <w:t>aux autres emplacements ou installations que l’Agence souhaiterait visiter.</w:t>
      </w:r>
    </w:p>
    <w:p w:rsidR="004B0062" w:rsidRPr="00BC6C3B" w:rsidRDefault="004B0062" w:rsidP="00A0699A">
      <w:pPr>
        <w:spacing w:after="0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621EB3" w:rsidRPr="00BC6C3B" w:rsidRDefault="00621EB3" w:rsidP="00621EB3">
      <w:pPr>
        <w:spacing w:after="0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5</w:t>
      </w:r>
    </w:p>
    <w:p w:rsidR="00621EB3" w:rsidRPr="00BC6C3B" w:rsidRDefault="00621EB3" w:rsidP="00621EB3">
      <w:pPr>
        <w:spacing w:after="0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 xml:space="preserve">Mesures concernant les </w:t>
      </w:r>
      <w:r w:rsidR="000F4D1D"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situations non visé</w:t>
      </w: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es par l’Article 4</w:t>
      </w:r>
    </w:p>
    <w:p w:rsidR="00A00156" w:rsidRPr="00BC6C3B" w:rsidRDefault="00A00156" w:rsidP="00621EB3">
      <w:pPr>
        <w:spacing w:after="0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A00156" w:rsidRPr="00BC6C3B" w:rsidRDefault="00A00156" w:rsidP="0022295C">
      <w:p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Des propositions de nouvelles mesures efficaces relatives au désarmement nucléaire, </w:t>
      </w:r>
      <w:r w:rsidR="00F264C6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notamment des dispositions </w:t>
      </w:r>
      <w:r w:rsidR="00857F86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pour l’élimination vérifiée et irréversible </w:t>
      </w:r>
      <w:r w:rsidR="00A07795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de tout programme d’armes nucléaires restant, </w:t>
      </w:r>
      <w:r w:rsidR="00733850" w:rsidRPr="00BC6C3B">
        <w:rPr>
          <w:rFonts w:ascii="Gisha" w:eastAsia="Times New Roman" w:hAnsi="Gisha" w:cs="Gisha"/>
          <w:sz w:val="24"/>
          <w:szCs w:val="24"/>
          <w:lang w:eastAsia="fr-FR"/>
        </w:rPr>
        <w:t>sous un contrôle international strict et efficace,</w:t>
      </w:r>
      <w:r w:rsidR="00DA3DA9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qui prendraient la forme de protocoles additionnels à la présente Convention, peuvent </w:t>
      </w:r>
      <w:r w:rsidR="00C659DC" w:rsidRPr="00BC6C3B">
        <w:rPr>
          <w:rFonts w:ascii="Gisha" w:eastAsia="Times New Roman" w:hAnsi="Gisha" w:cs="Gisha"/>
          <w:sz w:val="24"/>
          <w:szCs w:val="24"/>
          <w:lang w:eastAsia="fr-FR"/>
        </w:rPr>
        <w:t>être examin</w:t>
      </w:r>
      <w:r w:rsidR="00033C61" w:rsidRPr="00BC6C3B">
        <w:rPr>
          <w:rFonts w:ascii="Gisha" w:eastAsia="Times New Roman" w:hAnsi="Gisha" w:cs="Gisha"/>
          <w:sz w:val="24"/>
          <w:szCs w:val="24"/>
          <w:lang w:eastAsia="fr-FR"/>
        </w:rPr>
        <w:t>ées lors de l’Assemblée des Etats parties ou des C</w:t>
      </w:r>
      <w:r w:rsidR="00DA3DA9" w:rsidRPr="00BC6C3B">
        <w:rPr>
          <w:rFonts w:ascii="Gisha" w:eastAsia="Times New Roman" w:hAnsi="Gisha" w:cs="Gisha"/>
          <w:sz w:val="24"/>
          <w:szCs w:val="24"/>
          <w:lang w:eastAsia="fr-FR"/>
        </w:rPr>
        <w:t>onférences de révision.</w:t>
      </w:r>
      <w:r w:rsidR="00A7130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Tous les Etats représentés </w:t>
      </w:r>
      <w:r w:rsidR="00254A83" w:rsidRPr="00BC6C3B">
        <w:rPr>
          <w:rFonts w:ascii="Gisha" w:eastAsia="Times New Roman" w:hAnsi="Gisha" w:cs="Gisha"/>
          <w:sz w:val="24"/>
          <w:szCs w:val="24"/>
          <w:lang w:eastAsia="fr-FR"/>
        </w:rPr>
        <w:t>lors de la réunion ou conférence de révision</w:t>
      </w:r>
      <w:r w:rsidR="00C659DC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peuvent participer pleinement à de tels examens.</w:t>
      </w:r>
      <w:r w:rsidR="0022295C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La réunion ou conférence de révision</w:t>
      </w:r>
      <w:r w:rsidR="00D109AF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peut approuver des protocoles additionnels</w:t>
      </w:r>
      <w:r w:rsidR="008B6470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qui s</w:t>
      </w:r>
      <w:r w:rsidR="00873B7B" w:rsidRPr="00BC6C3B">
        <w:rPr>
          <w:rFonts w:ascii="Gisha" w:eastAsia="Times New Roman" w:hAnsi="Gisha" w:cs="Gisha"/>
          <w:sz w:val="24"/>
          <w:szCs w:val="24"/>
          <w:lang w:eastAsia="fr-FR"/>
        </w:rPr>
        <w:t>er</w:t>
      </w:r>
      <w:r w:rsidR="008B6470" w:rsidRPr="00BC6C3B">
        <w:rPr>
          <w:rFonts w:ascii="Gisha" w:eastAsia="Times New Roman" w:hAnsi="Gisha" w:cs="Gisha"/>
          <w:sz w:val="24"/>
          <w:szCs w:val="24"/>
          <w:lang w:eastAsia="fr-FR"/>
        </w:rPr>
        <w:t>ont adoptés et annexés à la Convention</w:t>
      </w:r>
      <w:r w:rsidR="00873B7B" w:rsidRPr="00BC6C3B">
        <w:rPr>
          <w:rFonts w:ascii="Gisha" w:eastAsia="Times New Roman" w:hAnsi="Gisha" w:cs="Gisha"/>
          <w:sz w:val="24"/>
          <w:szCs w:val="24"/>
          <w:lang w:eastAsia="fr-FR"/>
        </w:rPr>
        <w:t>,</w:t>
      </w:r>
      <w:r w:rsidR="008B6470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</w:t>
      </w:r>
      <w:r w:rsidR="00873B7B" w:rsidRPr="00BC6C3B">
        <w:rPr>
          <w:rFonts w:ascii="Gisha" w:eastAsia="Times New Roman" w:hAnsi="Gisha" w:cs="Gisha"/>
          <w:sz w:val="24"/>
          <w:szCs w:val="24"/>
          <w:lang w:eastAsia="fr-FR"/>
        </w:rPr>
        <w:t>conformément à ses dispositions.</w:t>
      </w:r>
    </w:p>
    <w:p w:rsidR="00621EB3" w:rsidRPr="00BC6C3B" w:rsidRDefault="00621EB3" w:rsidP="00621EB3">
      <w:pPr>
        <w:spacing w:after="0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621EB3" w:rsidRPr="00BC6C3B" w:rsidRDefault="00F75853" w:rsidP="00621EB3">
      <w:pPr>
        <w:spacing w:after="0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6</w:t>
      </w:r>
    </w:p>
    <w:p w:rsidR="00F75853" w:rsidRPr="00BC6C3B" w:rsidRDefault="00F75853" w:rsidP="00621EB3">
      <w:pPr>
        <w:spacing w:after="0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Assistance</w:t>
      </w:r>
    </w:p>
    <w:p w:rsidR="006A15F3" w:rsidRPr="00BC6C3B" w:rsidRDefault="006A15F3" w:rsidP="00327B27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327B27" w:rsidRPr="00BC6C3B" w:rsidRDefault="006A15F3" w:rsidP="00327B27">
      <w:pPr>
        <w:pStyle w:val="Paragraphedeliste"/>
        <w:numPr>
          <w:ilvl w:val="0"/>
          <w:numId w:val="13"/>
        </w:numPr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Chaque Etat partie</w:t>
      </w:r>
      <w:r w:rsidR="005919E0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qui est en mesure de le faire fournit, </w:t>
      </w:r>
      <w:r w:rsidR="009710A4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vis-à-vis des personnes affectées par l’utilisation et les essais d’armes nucléaires </w:t>
      </w:r>
      <w:r w:rsidR="00327B27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dans les zones sous sa juridiction ou son contrôle, </w:t>
      </w:r>
      <w:r w:rsidR="00327B27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et conformément au droit international humanitaire et au droit international des droits de l'homme applicables, une assistan</w:t>
      </w:r>
      <w:r w:rsidR="00327B27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ce </w:t>
      </w:r>
      <w:r w:rsidR="00ED2892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adéquate </w:t>
      </w:r>
      <w:r w:rsidR="00327B27" w:rsidRPr="00BC6C3B">
        <w:rPr>
          <w:rFonts w:ascii="Gisha" w:eastAsia="Times New Roman" w:hAnsi="Gisha" w:cs="Gisha"/>
          <w:sz w:val="24"/>
          <w:szCs w:val="24"/>
          <w:lang w:eastAsia="fr-FR"/>
        </w:rPr>
        <w:t>prenant en considération l'âge et les sexospécificités, y compris des soins médicaux, une réadaptation et un soutien psychologique, ainsi qu'une insertion sociale et économique.</w:t>
      </w:r>
    </w:p>
    <w:p w:rsidR="005E39C8" w:rsidRPr="00BC6C3B" w:rsidRDefault="005E39C8" w:rsidP="005E39C8">
      <w:pPr>
        <w:pStyle w:val="Paragraphedeliste"/>
        <w:spacing w:after="0"/>
        <w:rPr>
          <w:rFonts w:ascii="Gisha" w:eastAsia="Times New Roman" w:hAnsi="Gisha" w:cs="Gisha"/>
          <w:sz w:val="24"/>
          <w:szCs w:val="24"/>
          <w:lang w:eastAsia="fr-FR"/>
        </w:rPr>
      </w:pPr>
    </w:p>
    <w:p w:rsidR="006A15F3" w:rsidRPr="00BC6C3B" w:rsidRDefault="006A15F3" w:rsidP="00011E66">
      <w:pPr>
        <w:pStyle w:val="Paragraphedeliste"/>
        <w:numPr>
          <w:ilvl w:val="0"/>
          <w:numId w:val="13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Chaque Etat partie</w:t>
      </w:r>
      <w:r w:rsidR="004E3A23" w:rsidRPr="00BC6C3B">
        <w:rPr>
          <w:rFonts w:ascii="Gisha" w:eastAsia="Times New Roman" w:hAnsi="Gisha" w:cs="Gisha"/>
          <w:sz w:val="24"/>
          <w:szCs w:val="24"/>
          <w:lang w:eastAsia="fr-FR"/>
        </w:rPr>
        <w:t>, vis-à-vis des zones sous sa juridiction ou son contrôle</w:t>
      </w:r>
      <w:r w:rsidR="005F0CDE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qui ont été contaminées à la suite d’activités liées à des essais ou l’utilisation d’armes nucléaires</w:t>
      </w:r>
      <w:r w:rsidR="00011E66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ou autres dispositifs </w:t>
      </w:r>
      <w:r w:rsidR="00011E66" w:rsidRPr="00BC6C3B">
        <w:rPr>
          <w:rFonts w:ascii="Gisha" w:hAnsi="Gisha" w:cs="Gisha"/>
          <w:bCs/>
          <w:sz w:val="24"/>
          <w:szCs w:val="24"/>
        </w:rPr>
        <w:t>explosifs nucléaire</w:t>
      </w:r>
      <w:r w:rsidR="001C3433" w:rsidRPr="00BC6C3B">
        <w:rPr>
          <w:rFonts w:ascii="Gisha" w:hAnsi="Gisha" w:cs="Gisha"/>
          <w:bCs/>
          <w:sz w:val="24"/>
          <w:szCs w:val="24"/>
        </w:rPr>
        <w:t>s</w:t>
      </w:r>
      <w:r w:rsidR="00011E66" w:rsidRPr="00BC6C3B">
        <w:rPr>
          <w:rFonts w:ascii="Gisha" w:hAnsi="Gisha" w:cs="Gisha"/>
          <w:bCs/>
          <w:sz w:val="24"/>
          <w:szCs w:val="24"/>
        </w:rPr>
        <w:t>, a le droit de</w:t>
      </w:r>
      <w:r w:rsidR="00D44CBF" w:rsidRPr="00BC6C3B">
        <w:rPr>
          <w:rFonts w:ascii="Gisha" w:hAnsi="Gisha" w:cs="Gisha"/>
          <w:bCs/>
          <w:sz w:val="24"/>
          <w:szCs w:val="24"/>
        </w:rPr>
        <w:t xml:space="preserve"> demander et de recevoir une assistanc</w:t>
      </w:r>
      <w:r w:rsidR="00011E66" w:rsidRPr="00BC6C3B">
        <w:rPr>
          <w:rFonts w:ascii="Gisha" w:hAnsi="Gisha" w:cs="Gisha"/>
          <w:bCs/>
          <w:sz w:val="24"/>
          <w:szCs w:val="24"/>
        </w:rPr>
        <w:t>e</w:t>
      </w:r>
      <w:r w:rsidR="0020658B" w:rsidRPr="00BC6C3B">
        <w:rPr>
          <w:rFonts w:ascii="Gisha" w:hAnsi="Gisha" w:cs="Gisha"/>
          <w:bCs/>
          <w:sz w:val="24"/>
          <w:szCs w:val="24"/>
        </w:rPr>
        <w:t xml:space="preserve"> pour l’assainissement environnemental </w:t>
      </w:r>
      <w:r w:rsidR="00185E7C" w:rsidRPr="00BC6C3B">
        <w:rPr>
          <w:rFonts w:ascii="Gisha" w:hAnsi="Gisha" w:cs="Gisha"/>
          <w:bCs/>
          <w:sz w:val="24"/>
          <w:szCs w:val="24"/>
        </w:rPr>
        <w:t>des zones ainsi contaminées.</w:t>
      </w:r>
    </w:p>
    <w:p w:rsidR="000F3332" w:rsidRPr="00BC6C3B" w:rsidRDefault="000F3332" w:rsidP="000F3332">
      <w:pPr>
        <w:pStyle w:val="Paragraphedeliste"/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0F3332" w:rsidRPr="00BC6C3B" w:rsidRDefault="000F3332" w:rsidP="000F3332">
      <w:pPr>
        <w:pStyle w:val="Paragraphedeliste"/>
        <w:numPr>
          <w:ilvl w:val="0"/>
          <w:numId w:val="13"/>
        </w:numPr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Cette assistance</w:t>
      </w:r>
      <w:r w:rsidRPr="00BC6C3B">
        <w:rPr>
          <w:rFonts w:ascii="Gisha" w:hAnsi="Gisha" w:cs="Gisha"/>
          <w:bCs/>
        </w:rPr>
        <w:t xml:space="preserve"> 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peut être fournie, entre autres, par le biais des 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organismes des Nations Unies, d’organisations ou institutions internationales, régionales ou nationales, d’organisations non gouvernementales ou sur une base bilatérale</w:t>
      </w:r>
      <w:r w:rsidR="00D44CBF" w:rsidRPr="00BC6C3B">
        <w:rPr>
          <w:rFonts w:ascii="Gisha" w:eastAsia="Times New Roman" w:hAnsi="Gisha" w:cs="Gisha"/>
          <w:sz w:val="24"/>
          <w:szCs w:val="24"/>
          <w:lang w:eastAsia="fr-FR"/>
        </w:rPr>
        <w:t>.</w:t>
      </w:r>
    </w:p>
    <w:p w:rsidR="004B0062" w:rsidRPr="00BC6C3B" w:rsidRDefault="004B0062" w:rsidP="00A0699A">
      <w:pPr>
        <w:spacing w:after="0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803185" w:rsidRPr="00BC6C3B" w:rsidRDefault="00C66B2A" w:rsidP="00E56330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7</w:t>
      </w:r>
    </w:p>
    <w:p w:rsidR="00C66B2A" w:rsidRPr="00BC6C3B" w:rsidRDefault="002855E5" w:rsidP="00E56330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Mise en œuvre nationale</w:t>
      </w:r>
    </w:p>
    <w:p w:rsidR="009651EF" w:rsidRPr="00BC6C3B" w:rsidRDefault="009651EF" w:rsidP="00E56330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9651EF" w:rsidRPr="00BC6C3B" w:rsidRDefault="009651EF" w:rsidP="009651EF">
      <w:pPr>
        <w:pStyle w:val="Paragraphedeliste"/>
        <w:numPr>
          <w:ilvl w:val="0"/>
          <w:numId w:val="14"/>
        </w:numPr>
        <w:spacing w:after="0"/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sz w:val="24"/>
          <w:szCs w:val="24"/>
        </w:rPr>
        <w:lastRenderedPageBreak/>
        <w:t xml:space="preserve">Conformément aux procédures prévues par sa constitution, </w:t>
      </w:r>
      <w:r w:rsidR="00976271" w:rsidRPr="00BC6C3B">
        <w:rPr>
          <w:rFonts w:ascii="Gisha" w:hAnsi="Gisha" w:cs="Gisha"/>
          <w:sz w:val="24"/>
          <w:szCs w:val="24"/>
        </w:rPr>
        <w:t xml:space="preserve">chaque Etat partie </w:t>
      </w:r>
      <w:r w:rsidR="00CA2D89" w:rsidRPr="00BC6C3B">
        <w:rPr>
          <w:rFonts w:ascii="Gisha" w:hAnsi="Gisha" w:cs="Gisha"/>
          <w:sz w:val="24"/>
          <w:szCs w:val="24"/>
        </w:rPr>
        <w:t xml:space="preserve">adopte les mesures nécessaires pour la mise en œuvre des obligations </w:t>
      </w:r>
      <w:r w:rsidR="00F82353" w:rsidRPr="00BC6C3B">
        <w:rPr>
          <w:rFonts w:ascii="Gisha" w:hAnsi="Gisha" w:cs="Gisha"/>
          <w:sz w:val="24"/>
          <w:szCs w:val="24"/>
        </w:rPr>
        <w:t>au titre de la présente Convention.</w:t>
      </w:r>
    </w:p>
    <w:p w:rsidR="00F82353" w:rsidRPr="00BC6C3B" w:rsidRDefault="00F82353" w:rsidP="00F82353">
      <w:pPr>
        <w:pStyle w:val="Paragraphedeliste"/>
        <w:spacing w:after="0"/>
        <w:jc w:val="both"/>
        <w:rPr>
          <w:rFonts w:ascii="Gisha" w:hAnsi="Gisha" w:cs="Gisha"/>
          <w:sz w:val="24"/>
          <w:szCs w:val="24"/>
        </w:rPr>
      </w:pPr>
    </w:p>
    <w:p w:rsidR="001A15FB" w:rsidRPr="00BC6C3B" w:rsidRDefault="001A15FB" w:rsidP="001A15FB">
      <w:pPr>
        <w:pStyle w:val="Paragraphedeliste"/>
        <w:numPr>
          <w:ilvl w:val="0"/>
          <w:numId w:val="14"/>
        </w:numPr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hAnsi="Gisha" w:cs="Gisha"/>
          <w:sz w:val="24"/>
          <w:szCs w:val="24"/>
        </w:rPr>
        <w:t>Chaque Etat partie prend</w:t>
      </w:r>
      <w:r w:rsidRPr="00BC6C3B">
        <w:rPr>
          <w:rFonts w:ascii="Gisha" w:hAnsi="Gisha" w:cs="Gisha"/>
          <w:bCs/>
        </w:rPr>
        <w:t xml:space="preserve"> 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toutes les mesures législatives, réglementaires et autres qui sont appropriées pour mettre en 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œuvre la présente Convention, y compris l'imposition de sanctions pénales pour prévenir et réprimer toute activité interdite à un Etat partie en vertu de la présente Convention, qui serait menée par des personnes, ou sur un territoire, sous sa juridiction ou son contrôle.</w:t>
      </w:r>
    </w:p>
    <w:p w:rsidR="009104CC" w:rsidRPr="00BC6C3B" w:rsidRDefault="009104CC" w:rsidP="00DF51BA">
      <w:pPr>
        <w:spacing w:after="0"/>
        <w:jc w:val="both"/>
        <w:rPr>
          <w:rFonts w:ascii="Gisha" w:hAnsi="Gisha" w:cs="Gisha"/>
          <w:sz w:val="24"/>
          <w:szCs w:val="24"/>
        </w:rPr>
      </w:pPr>
    </w:p>
    <w:p w:rsidR="00257B6B" w:rsidRPr="00BC6C3B" w:rsidRDefault="00257B6B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8</w:t>
      </w:r>
    </w:p>
    <w:p w:rsidR="00257B6B" w:rsidRPr="00BC6C3B" w:rsidRDefault="00257B6B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Coopération internationale</w:t>
      </w:r>
    </w:p>
    <w:p w:rsidR="006D589C" w:rsidRPr="00BC6C3B" w:rsidRDefault="006D589C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6D589C" w:rsidRPr="00BC6C3B" w:rsidRDefault="006D589C" w:rsidP="006D589C">
      <w:pPr>
        <w:pStyle w:val="Paragraphedeliste"/>
        <w:numPr>
          <w:ilvl w:val="0"/>
          <w:numId w:val="15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Chaque Etat partie coopère avec les autres Etats parties pour faciliter la mise en œuvre des dispositions de la présente Convention.</w:t>
      </w:r>
    </w:p>
    <w:p w:rsidR="006D589C" w:rsidRPr="00BC6C3B" w:rsidRDefault="006D589C" w:rsidP="006D589C">
      <w:pPr>
        <w:pStyle w:val="Paragraphedeliste"/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6D589C" w:rsidRPr="00BC6C3B" w:rsidRDefault="006D589C" w:rsidP="006D589C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En remplissant ses obligations au titre de la présente Convention, chaque Etat 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partie a le droit de chercher à obtenir et de recevoir une assistance.</w:t>
      </w:r>
    </w:p>
    <w:p w:rsidR="00257B6B" w:rsidRPr="00BC6C3B" w:rsidRDefault="00257B6B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257B6B" w:rsidRPr="00BC6C3B" w:rsidRDefault="00817DF7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9</w:t>
      </w:r>
    </w:p>
    <w:p w:rsidR="00817DF7" w:rsidRPr="00BC6C3B" w:rsidRDefault="00817DF7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Réunion des Etats parties</w:t>
      </w:r>
    </w:p>
    <w:p w:rsidR="002509E4" w:rsidRPr="00BC6C3B" w:rsidRDefault="002509E4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446707" w:rsidRPr="00BC6C3B" w:rsidRDefault="00446707" w:rsidP="00446707">
      <w:pPr>
        <w:pStyle w:val="Paragraphedeliste"/>
        <w:numPr>
          <w:ilvl w:val="0"/>
          <w:numId w:val="16"/>
        </w:numPr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Les Etats parties se réunissent régulièrement pour</w:t>
      </w:r>
      <w:r w:rsidRPr="00BC6C3B">
        <w:rPr>
          <w:rFonts w:ascii="Gisha" w:hAnsi="Gisha" w:cs="Gisha"/>
        </w:rPr>
        <w:t xml:space="preserve"> 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examiner toute que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stion</w:t>
      </w:r>
      <w:r w:rsidR="00C70DCC" w:rsidRPr="00BC6C3B">
        <w:rPr>
          <w:rFonts w:ascii="Gisha" w:eastAsia="Times New Roman" w:hAnsi="Gisha" w:cs="Gisha"/>
          <w:sz w:val="24"/>
          <w:szCs w:val="24"/>
          <w:lang w:eastAsia="fr-FR"/>
        </w:rPr>
        <w:t>, et si nécessaire prendre des décisions,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concernant l'application ou la 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mise en œuvre de 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la présente Convention</w:t>
      </w:r>
      <w:r w:rsidR="00C70DCC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et</w:t>
      </w:r>
      <w:r w:rsidR="00B82E1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</w:t>
      </w:r>
      <w:r w:rsidR="00450E23" w:rsidRPr="00BC6C3B">
        <w:rPr>
          <w:rFonts w:ascii="Gisha" w:eastAsia="Times New Roman" w:hAnsi="Gisha" w:cs="Gisha"/>
          <w:sz w:val="24"/>
          <w:szCs w:val="24"/>
          <w:lang w:eastAsia="fr-FR"/>
        </w:rPr>
        <w:t>l’élaboration</w:t>
      </w:r>
      <w:r w:rsidR="00720137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de nouvelles mesures efficaces pour le désarmement nucléaire</w:t>
      </w:r>
      <w:r w:rsidR="00C70DCC" w:rsidRPr="00BC6C3B">
        <w:rPr>
          <w:rFonts w:ascii="Gisha" w:eastAsia="Times New Roman" w:hAnsi="Gisha" w:cs="Gisha"/>
          <w:sz w:val="24"/>
          <w:szCs w:val="24"/>
          <w:lang w:eastAsia="fr-FR"/>
        </w:rPr>
        <w:t>, notamment :</w:t>
      </w:r>
    </w:p>
    <w:p w:rsidR="006D386B" w:rsidRPr="00BC6C3B" w:rsidRDefault="006D386B" w:rsidP="006D386B">
      <w:pPr>
        <w:pStyle w:val="Paragraphedeliste"/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6D589C" w:rsidRPr="00BC6C3B" w:rsidRDefault="00AC5B59" w:rsidP="007628E9">
      <w:pPr>
        <w:pStyle w:val="Paragraphedeliste"/>
        <w:numPr>
          <w:ilvl w:val="0"/>
          <w:numId w:val="17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Le fonctionnement et l’état de la présente Convention ;</w:t>
      </w:r>
    </w:p>
    <w:p w:rsidR="006D386B" w:rsidRPr="00BC6C3B" w:rsidRDefault="006D386B" w:rsidP="006D589C">
      <w:pPr>
        <w:pStyle w:val="Paragraphedeliste"/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680268" w:rsidRPr="00BC6C3B" w:rsidRDefault="00EE391B" w:rsidP="00EE391B">
      <w:pPr>
        <w:pStyle w:val="Paragraphedeliste"/>
        <w:numPr>
          <w:ilvl w:val="0"/>
          <w:numId w:val="17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Les rapports des Etats parties</w:t>
      </w:r>
      <w:r w:rsidR="00041EC4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pour rendre compte de la mise en œuvre de leurs obligations en vertu de la présente Convention ;</w:t>
      </w:r>
    </w:p>
    <w:p w:rsidR="006D386B" w:rsidRPr="00BC6C3B" w:rsidRDefault="006D386B" w:rsidP="006D589C">
      <w:pPr>
        <w:pStyle w:val="Paragraphedeliste"/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680268" w:rsidRPr="00BC6C3B" w:rsidRDefault="00741363" w:rsidP="00741363">
      <w:pPr>
        <w:pStyle w:val="Paragraphedeliste"/>
        <w:numPr>
          <w:ilvl w:val="0"/>
          <w:numId w:val="17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Les questions soulevées par les déclarations présentées en vertu de l’Article 2 de la présente Convention ;</w:t>
      </w:r>
    </w:p>
    <w:p w:rsidR="006D386B" w:rsidRPr="00BC6C3B" w:rsidRDefault="006D386B" w:rsidP="006D589C">
      <w:pPr>
        <w:pStyle w:val="Paragraphedeliste"/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680268" w:rsidRPr="00BC6C3B" w:rsidRDefault="00D61490" w:rsidP="00D61490">
      <w:pPr>
        <w:pStyle w:val="Paragraphedeliste"/>
        <w:numPr>
          <w:ilvl w:val="0"/>
          <w:numId w:val="17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Les propositions de mesures efficaces relatives au désarmement nucléaire, notamment</w:t>
      </w:r>
      <w:r w:rsidR="002A6399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</w:t>
      </w:r>
      <w:r w:rsidR="00D07EF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des dispositions pour l’élimination vérifiée et irréversible des programmes d’armes nucléaires, </w:t>
      </w:r>
      <w:r w:rsidR="00747D24" w:rsidRPr="00BC6C3B">
        <w:rPr>
          <w:rFonts w:ascii="Gisha" w:eastAsia="Times New Roman" w:hAnsi="Gisha" w:cs="Gisha"/>
          <w:sz w:val="24"/>
          <w:szCs w:val="24"/>
          <w:lang w:eastAsia="fr-FR"/>
        </w:rPr>
        <w:t>y compris</w:t>
      </w:r>
      <w:r w:rsidR="007252AF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les programmes additionnels à cette Convention.</w:t>
      </w:r>
    </w:p>
    <w:p w:rsidR="00D13ED8" w:rsidRPr="00BC6C3B" w:rsidRDefault="00D13ED8" w:rsidP="00D13ED8">
      <w:pPr>
        <w:pStyle w:val="Paragraphedeliste"/>
        <w:rPr>
          <w:rFonts w:ascii="Gisha" w:eastAsia="Times New Roman" w:hAnsi="Gisha" w:cs="Gisha"/>
          <w:sz w:val="24"/>
          <w:szCs w:val="24"/>
          <w:lang w:eastAsia="fr-FR"/>
        </w:rPr>
      </w:pPr>
    </w:p>
    <w:p w:rsidR="00D13ED8" w:rsidRPr="00BC6C3B" w:rsidRDefault="00D13ED8" w:rsidP="00D13ED8">
      <w:pPr>
        <w:pStyle w:val="Paragraphedeliste"/>
        <w:numPr>
          <w:ilvl w:val="0"/>
          <w:numId w:val="16"/>
        </w:numPr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Le Secrétaire général de l’Organisation des Nations-Unies</w:t>
      </w:r>
      <w:r w:rsidRPr="00BC6C3B">
        <w:rPr>
          <w:rFonts w:ascii="Gisha" w:hAnsi="Gisha" w:cs="Gisha"/>
          <w:bCs/>
        </w:rPr>
        <w:t xml:space="preserve"> 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convoque la première Assemblée des Etats parties dans un délai d'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un an après l'entrée en vigueur de la présente Convention</w:t>
      </w:r>
      <w:r w:rsidR="0099236F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. </w:t>
      </w:r>
      <w:r w:rsidR="00723B2A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Leurs </w:t>
      </w:r>
      <w:r w:rsidR="00723B2A" w:rsidRPr="00BC6C3B">
        <w:rPr>
          <w:rFonts w:ascii="Gisha" w:hAnsi="Gisha" w:cs="Gisha"/>
          <w:bCs/>
          <w:sz w:val="24"/>
          <w:szCs w:val="24"/>
        </w:rPr>
        <w:t>réunions subséquentes sont</w:t>
      </w:r>
      <w:r w:rsidR="00723B2A" w:rsidRPr="00BC6C3B">
        <w:rPr>
          <w:rFonts w:ascii="Gisha" w:hAnsi="Gisha" w:cs="Gisha"/>
          <w:bCs/>
        </w:rPr>
        <w:t xml:space="preserve"> convoquées par le Secrétai</w:t>
      </w:r>
      <w:r w:rsidR="00723B2A" w:rsidRPr="00BC6C3B">
        <w:rPr>
          <w:rFonts w:ascii="Gisha" w:hAnsi="Gisha" w:cs="Gisha"/>
        </w:rPr>
        <w:t xml:space="preserve">re général </w:t>
      </w:r>
      <w:r w:rsidR="001C343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de l’Organisation des Nations </w:t>
      </w:r>
      <w:r w:rsidR="00723B2A" w:rsidRPr="00BC6C3B">
        <w:rPr>
          <w:rFonts w:ascii="Gisha" w:eastAsia="Times New Roman" w:hAnsi="Gisha" w:cs="Gisha"/>
          <w:sz w:val="24"/>
          <w:szCs w:val="24"/>
          <w:lang w:eastAsia="fr-FR"/>
        </w:rPr>
        <w:t>Unies</w:t>
      </w:r>
      <w:r w:rsidR="00723B2A" w:rsidRPr="00BC6C3B">
        <w:rPr>
          <w:rFonts w:ascii="Gisha" w:hAnsi="Gisha" w:cs="Gisha"/>
          <w:bCs/>
        </w:rPr>
        <w:t xml:space="preserve"> </w:t>
      </w:r>
      <w:r w:rsidR="00723B2A" w:rsidRPr="00BC6C3B">
        <w:rPr>
          <w:rFonts w:ascii="Gisha" w:hAnsi="Gisha" w:cs="Gisha"/>
        </w:rPr>
        <w:t>tous les deux ans ou sur dé</w:t>
      </w:r>
      <w:r w:rsidR="00723B2A" w:rsidRPr="00BC6C3B">
        <w:rPr>
          <w:rFonts w:ascii="Gisha" w:hAnsi="Gisha" w:cs="Gisha"/>
          <w:bCs/>
        </w:rPr>
        <w:t>cision des États parties</w:t>
      </w:r>
      <w:r w:rsidR="00723B2A" w:rsidRPr="00BC6C3B">
        <w:rPr>
          <w:rFonts w:ascii="Gisha" w:hAnsi="Gisha" w:cs="Gisha"/>
        </w:rPr>
        <w:t>.</w:t>
      </w:r>
    </w:p>
    <w:p w:rsidR="00D13ED8" w:rsidRPr="00BC6C3B" w:rsidRDefault="00D13ED8" w:rsidP="00D13ED8">
      <w:pPr>
        <w:pStyle w:val="Paragraphedeliste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D13ED8" w:rsidRPr="00BC6C3B" w:rsidRDefault="00D13ED8" w:rsidP="002B71CE">
      <w:pPr>
        <w:pStyle w:val="Paragraphedeliste"/>
        <w:numPr>
          <w:ilvl w:val="0"/>
          <w:numId w:val="16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Après une période de cinq ans</w:t>
      </w:r>
      <w:r w:rsidR="00E75209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suivant l’entrée en vigueur de la présente Convention, </w:t>
      </w:r>
      <w:r w:rsidR="001C3433" w:rsidRPr="00BC6C3B">
        <w:rPr>
          <w:rFonts w:ascii="Gisha" w:eastAsia="Times New Roman" w:hAnsi="Gisha" w:cs="Gisha"/>
          <w:sz w:val="24"/>
          <w:szCs w:val="24"/>
          <w:lang w:eastAsia="fr-FR"/>
        </w:rPr>
        <w:t>l’Assemblée</w:t>
      </w:r>
      <w:r w:rsidR="009867AB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des Etats parties peut décider </w:t>
      </w:r>
      <w:r w:rsidR="00C536DE" w:rsidRPr="00BC6C3B">
        <w:rPr>
          <w:rFonts w:ascii="Gisha" w:eastAsia="Times New Roman" w:hAnsi="Gisha" w:cs="Gisha"/>
          <w:sz w:val="24"/>
          <w:szCs w:val="24"/>
          <w:lang w:eastAsia="fr-FR"/>
        </w:rPr>
        <w:t>de convoquer une conférence pour examiner le fonctionnement de la présente Convention</w:t>
      </w:r>
      <w:r w:rsidR="002B71CE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, </w:t>
      </w:r>
      <w:r w:rsidR="002B71CE" w:rsidRPr="00BC6C3B">
        <w:rPr>
          <w:rFonts w:ascii="Gisha" w:hAnsi="Gisha" w:cs="Gisha"/>
          <w:bCs/>
          <w:sz w:val="24"/>
          <w:szCs w:val="24"/>
        </w:rPr>
        <w:t>en vue de s'assurer que les object</w:t>
      </w:r>
      <w:r w:rsidR="002B71CE" w:rsidRPr="00BC6C3B">
        <w:rPr>
          <w:rFonts w:ascii="Gisha" w:hAnsi="Gisha" w:cs="Gisha"/>
          <w:sz w:val="24"/>
          <w:szCs w:val="24"/>
        </w:rPr>
        <w:t xml:space="preserve">ifs </w:t>
      </w:r>
      <w:r w:rsidR="002B71CE" w:rsidRPr="00BC6C3B">
        <w:rPr>
          <w:rFonts w:ascii="Gisha" w:hAnsi="Gisha" w:cs="Gisha"/>
          <w:bCs/>
          <w:sz w:val="24"/>
          <w:szCs w:val="24"/>
        </w:rPr>
        <w:t>énoncés dans le préambule et les disposit</w:t>
      </w:r>
      <w:r w:rsidR="002B71CE" w:rsidRPr="00BC6C3B">
        <w:rPr>
          <w:rFonts w:ascii="Gisha" w:hAnsi="Gisha" w:cs="Gisha"/>
          <w:sz w:val="24"/>
          <w:szCs w:val="24"/>
        </w:rPr>
        <w:t>ions de la Convention</w:t>
      </w:r>
      <w:r w:rsidR="00407326" w:rsidRPr="00BC6C3B">
        <w:rPr>
          <w:rFonts w:ascii="Gisha" w:hAnsi="Gisha" w:cs="Gisha"/>
          <w:sz w:val="24"/>
          <w:szCs w:val="24"/>
        </w:rPr>
        <w:t xml:space="preserve">, notamment </w:t>
      </w:r>
      <w:r w:rsidR="00DB2614" w:rsidRPr="00BC6C3B">
        <w:rPr>
          <w:rFonts w:ascii="Gisha" w:hAnsi="Gisha" w:cs="Gisha"/>
          <w:sz w:val="24"/>
          <w:szCs w:val="24"/>
        </w:rPr>
        <w:t>les dispositions concernant des négociations sur des mesures efficaces de désarmement nucléaire,</w:t>
      </w:r>
      <w:r w:rsidR="002B71CE" w:rsidRPr="00BC6C3B">
        <w:rPr>
          <w:rFonts w:ascii="Gisha" w:hAnsi="Gisha" w:cs="Gisha"/>
          <w:sz w:val="24"/>
          <w:szCs w:val="24"/>
        </w:rPr>
        <w:t xml:space="preserve"> son</w:t>
      </w:r>
      <w:r w:rsidR="002B71CE" w:rsidRPr="00BC6C3B">
        <w:rPr>
          <w:rFonts w:ascii="Gisha" w:hAnsi="Gisha" w:cs="Gisha"/>
          <w:bCs/>
          <w:sz w:val="24"/>
          <w:szCs w:val="24"/>
        </w:rPr>
        <w:t>t en voie de réalisati</w:t>
      </w:r>
      <w:r w:rsidR="002B71CE" w:rsidRPr="00BC6C3B">
        <w:rPr>
          <w:rFonts w:ascii="Gisha" w:hAnsi="Gisha" w:cs="Gisha"/>
          <w:sz w:val="24"/>
          <w:szCs w:val="24"/>
        </w:rPr>
        <w:t>on.</w:t>
      </w:r>
    </w:p>
    <w:p w:rsidR="00D13ED8" w:rsidRPr="00BC6C3B" w:rsidRDefault="00D13ED8" w:rsidP="00D13ED8">
      <w:pPr>
        <w:pStyle w:val="Paragraphedeliste"/>
        <w:rPr>
          <w:rFonts w:ascii="Gisha" w:eastAsia="Times New Roman" w:hAnsi="Gisha" w:cs="Gisha"/>
          <w:sz w:val="24"/>
          <w:szCs w:val="24"/>
          <w:lang w:eastAsia="fr-FR"/>
        </w:rPr>
      </w:pPr>
    </w:p>
    <w:p w:rsidR="005470D6" w:rsidRPr="00BC6C3B" w:rsidRDefault="005470D6" w:rsidP="005470D6">
      <w:pPr>
        <w:pStyle w:val="Paragraphedeliste"/>
        <w:numPr>
          <w:ilvl w:val="0"/>
          <w:numId w:val="16"/>
        </w:numPr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Les Etats non parties à</w:t>
      </w:r>
      <w:r w:rsidR="00C753CC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la présente C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onvention</w:t>
      </w:r>
      <w:r w:rsidR="00C753CC" w:rsidRPr="00BC6C3B">
        <w:rPr>
          <w:rFonts w:ascii="Gisha" w:eastAsia="Times New Roman" w:hAnsi="Gisha" w:cs="Gisha"/>
          <w:sz w:val="24"/>
          <w:szCs w:val="24"/>
          <w:lang w:eastAsia="fr-FR"/>
        </w:rPr>
        <w:t>,</w:t>
      </w:r>
      <w:r w:rsidRPr="00BC6C3B">
        <w:rPr>
          <w:rFonts w:ascii="Gisha" w:hAnsi="Gisha" w:cs="Gisha"/>
          <w:bCs/>
        </w:rPr>
        <w:t xml:space="preserve"> 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de même que l</w:t>
      </w:r>
      <w:r w:rsidR="00C753CC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’Organisation des Nations 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Unies, d'autr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es organisations ou institutions internationales pertinentes, des organisations régionales, le Comité i</w:t>
      </w:r>
      <w:r w:rsidR="00E81E9F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nternational de la Croix-Rouge </w:t>
      </w:r>
      <w:r w:rsidR="00801C9B" w:rsidRPr="00BC6C3B">
        <w:rPr>
          <w:rFonts w:ascii="Gisha" w:eastAsia="Times New Roman" w:hAnsi="Gisha" w:cs="Gisha"/>
          <w:sz w:val="24"/>
          <w:szCs w:val="24"/>
          <w:lang w:eastAsia="fr-FR"/>
        </w:rPr>
        <w:t>et d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es organisations non gouvernementales pertinentes peuvent être invi</w:t>
      </w:r>
      <w:r w:rsidR="00EF734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tés à assister </w:t>
      </w:r>
      <w:r w:rsidR="00BF084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à l’Assemblée </w:t>
      </w:r>
      <w:r w:rsidR="007804BF" w:rsidRPr="00BC6C3B">
        <w:rPr>
          <w:rFonts w:ascii="Gisha" w:eastAsia="Times New Roman" w:hAnsi="Gisha" w:cs="Gisha"/>
          <w:sz w:val="24"/>
          <w:szCs w:val="24"/>
          <w:lang w:eastAsia="fr-FR"/>
        </w:rPr>
        <w:t>des Etats parties et aux</w:t>
      </w:r>
      <w:r w:rsidR="006E3ECD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C</w:t>
      </w:r>
      <w:r w:rsidR="00EF7343" w:rsidRPr="00BC6C3B">
        <w:rPr>
          <w:rFonts w:ascii="Gisha" w:eastAsia="Times New Roman" w:hAnsi="Gisha" w:cs="Gisha"/>
          <w:sz w:val="24"/>
          <w:szCs w:val="24"/>
          <w:lang w:eastAsia="fr-FR"/>
        </w:rPr>
        <w:t>onférence</w:t>
      </w:r>
      <w:r w:rsidR="007804BF" w:rsidRPr="00BC6C3B">
        <w:rPr>
          <w:rFonts w:ascii="Gisha" w:eastAsia="Times New Roman" w:hAnsi="Gisha" w:cs="Gisha"/>
          <w:sz w:val="24"/>
          <w:szCs w:val="24"/>
          <w:lang w:eastAsia="fr-FR"/>
        </w:rPr>
        <w:t>s</w:t>
      </w:r>
      <w:r w:rsidR="00EF734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de révision 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en qualité d'observateurs</w:t>
      </w:r>
      <w:r w:rsidR="004B634A" w:rsidRPr="00BC6C3B">
        <w:rPr>
          <w:rFonts w:ascii="Gisha" w:eastAsia="Times New Roman" w:hAnsi="Gisha" w:cs="Gisha"/>
          <w:sz w:val="24"/>
          <w:szCs w:val="24"/>
          <w:lang w:eastAsia="fr-FR"/>
        </w:rPr>
        <w:t>.</w:t>
      </w:r>
    </w:p>
    <w:p w:rsidR="006D589C" w:rsidRPr="009D2BEC" w:rsidRDefault="006D589C" w:rsidP="008104BF">
      <w:pPr>
        <w:pStyle w:val="Paragraphedeliste"/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2509E4" w:rsidRPr="009D2BEC" w:rsidRDefault="002509E4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9D2BEC">
        <w:rPr>
          <w:rFonts w:ascii="Gisha" w:eastAsia="Times New Roman" w:hAnsi="Gisha" w:cs="Gisha"/>
          <w:b/>
          <w:sz w:val="24"/>
          <w:szCs w:val="24"/>
          <w:lang w:eastAsia="fr-FR"/>
        </w:rPr>
        <w:t>Article 10</w:t>
      </w:r>
    </w:p>
    <w:p w:rsidR="002509E4" w:rsidRPr="009D2BEC" w:rsidRDefault="002509E4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9D2BEC">
        <w:rPr>
          <w:rFonts w:ascii="Gisha" w:eastAsia="Times New Roman" w:hAnsi="Gisha" w:cs="Gisha"/>
          <w:b/>
          <w:sz w:val="24"/>
          <w:szCs w:val="24"/>
          <w:lang w:eastAsia="fr-FR"/>
        </w:rPr>
        <w:t>Coûts</w:t>
      </w:r>
    </w:p>
    <w:p w:rsidR="002509E4" w:rsidRPr="009D2BEC" w:rsidRDefault="002509E4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B9163A" w:rsidRPr="009D2BEC" w:rsidRDefault="001C306E" w:rsidP="00E65552">
      <w:pPr>
        <w:pStyle w:val="Paragraphedeliste"/>
        <w:numPr>
          <w:ilvl w:val="0"/>
          <w:numId w:val="19"/>
        </w:numPr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9D2BEC">
        <w:rPr>
          <w:rFonts w:ascii="Gisha" w:eastAsia="Times New Roman" w:hAnsi="Gisha" w:cs="Gisha"/>
          <w:sz w:val="24"/>
          <w:szCs w:val="24"/>
          <w:lang w:eastAsia="fr-FR"/>
        </w:rPr>
        <w:t>Les coûts de</w:t>
      </w:r>
      <w:r w:rsidR="007804BF" w:rsidRPr="009D2BEC">
        <w:rPr>
          <w:rFonts w:ascii="Gisha" w:eastAsia="Times New Roman" w:hAnsi="Gisha" w:cs="Gisha"/>
          <w:sz w:val="24"/>
          <w:szCs w:val="24"/>
          <w:lang w:eastAsia="fr-FR"/>
        </w:rPr>
        <w:t xml:space="preserve"> </w:t>
      </w:r>
      <w:r w:rsidRPr="009D2BEC">
        <w:rPr>
          <w:rFonts w:ascii="Gisha" w:eastAsia="Times New Roman" w:hAnsi="Gisha" w:cs="Gisha"/>
          <w:sz w:val="24"/>
          <w:szCs w:val="24"/>
          <w:lang w:eastAsia="fr-FR"/>
        </w:rPr>
        <w:t xml:space="preserve">l’Assemblée </w:t>
      </w:r>
      <w:r w:rsidR="007804BF" w:rsidRPr="009D2BEC">
        <w:rPr>
          <w:rFonts w:ascii="Gisha" w:eastAsia="Times New Roman" w:hAnsi="Gisha" w:cs="Gisha"/>
          <w:sz w:val="24"/>
          <w:szCs w:val="24"/>
          <w:lang w:eastAsia="fr-FR"/>
        </w:rPr>
        <w:t>des Etats parties et des Conférences de révision</w:t>
      </w:r>
      <w:r w:rsidR="00B9163A" w:rsidRPr="009D2BEC">
        <w:rPr>
          <w:rFonts w:ascii="Gisha" w:eastAsia="Times New Roman" w:hAnsi="Gisha" w:cs="Gisha"/>
          <w:sz w:val="24"/>
          <w:szCs w:val="24"/>
          <w:lang w:eastAsia="fr-FR"/>
        </w:rPr>
        <w:t xml:space="preserve"> sont assumés par les États parties et</w:t>
      </w:r>
      <w:r w:rsidR="00B9163A" w:rsidRPr="009D2BEC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 les États non parties à la présente </w:t>
      </w:r>
      <w:r w:rsidR="00B9163A" w:rsidRPr="009D2BEC">
        <w:rPr>
          <w:rFonts w:ascii="Gisha" w:eastAsia="Times New Roman" w:hAnsi="Gisha" w:cs="Gisha"/>
          <w:sz w:val="24"/>
          <w:szCs w:val="24"/>
          <w:lang w:eastAsia="fr-FR"/>
        </w:rPr>
        <w:t>Convention participant</w:t>
      </w:r>
      <w:r w:rsidR="00B9163A" w:rsidRPr="009D2BEC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 à ces</w:t>
      </w:r>
      <w:r w:rsidR="00B9163A" w:rsidRPr="009D2BEC">
        <w:rPr>
          <w:rFonts w:ascii="Gisha" w:eastAsia="Times New Roman" w:hAnsi="Gisha" w:cs="Gisha"/>
          <w:sz w:val="24"/>
          <w:szCs w:val="24"/>
          <w:lang w:eastAsia="fr-FR"/>
        </w:rPr>
        <w:t xml:space="preserve"> </w:t>
      </w:r>
      <w:r w:rsidR="00B9163A" w:rsidRPr="009D2BEC">
        <w:rPr>
          <w:rFonts w:ascii="Gisha" w:eastAsia="Times New Roman" w:hAnsi="Gisha" w:cs="Gisha"/>
          <w:bCs/>
          <w:sz w:val="24"/>
          <w:szCs w:val="24"/>
          <w:lang w:eastAsia="fr-FR"/>
        </w:rPr>
        <w:t>réu</w:t>
      </w:r>
      <w:r w:rsidR="00B9163A" w:rsidRPr="009D2BEC">
        <w:rPr>
          <w:rFonts w:ascii="Gisha" w:eastAsia="Times New Roman" w:hAnsi="Gisha" w:cs="Gisha"/>
          <w:sz w:val="24"/>
          <w:szCs w:val="24"/>
          <w:lang w:eastAsia="fr-FR"/>
        </w:rPr>
        <w:t>nions, selo</w:t>
      </w:r>
      <w:r w:rsidR="00B9163A" w:rsidRPr="009D2BEC">
        <w:rPr>
          <w:rFonts w:ascii="Gisha" w:eastAsia="Times New Roman" w:hAnsi="Gisha" w:cs="Gisha"/>
          <w:bCs/>
          <w:sz w:val="24"/>
          <w:szCs w:val="24"/>
          <w:lang w:eastAsia="fr-FR"/>
        </w:rPr>
        <w:t>n le b</w:t>
      </w:r>
      <w:r w:rsidR="00B9163A" w:rsidRPr="009D2BEC">
        <w:rPr>
          <w:rFonts w:ascii="Gisha" w:eastAsia="Times New Roman" w:hAnsi="Gisha" w:cs="Gisha"/>
          <w:sz w:val="24"/>
          <w:szCs w:val="24"/>
          <w:lang w:eastAsia="fr-FR"/>
        </w:rPr>
        <w:t>arème, dûment ajusté, des quotes-parts de l</w:t>
      </w:r>
      <w:r w:rsidR="00EC708E" w:rsidRPr="009D2BEC">
        <w:rPr>
          <w:rFonts w:ascii="Gisha" w:eastAsia="Times New Roman" w:hAnsi="Gisha" w:cs="Gisha"/>
          <w:sz w:val="24"/>
          <w:szCs w:val="24"/>
          <w:lang w:eastAsia="fr-FR"/>
        </w:rPr>
        <w:t>'Organisation des Nations Unies.</w:t>
      </w:r>
      <w:r w:rsidRPr="009D2BEC">
        <w:rPr>
          <w:rFonts w:ascii="Gisha" w:eastAsia="Times New Roman" w:hAnsi="Gisha" w:cs="Gisha"/>
          <w:sz w:val="24"/>
          <w:szCs w:val="24"/>
          <w:lang w:eastAsia="fr-FR"/>
        </w:rPr>
        <w:t> </w:t>
      </w:r>
    </w:p>
    <w:p w:rsidR="00046242" w:rsidRPr="009D2BEC" w:rsidRDefault="00046242" w:rsidP="00046242">
      <w:pPr>
        <w:pStyle w:val="Paragraphedeliste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C975B5" w:rsidRPr="009D2BEC" w:rsidRDefault="00C975B5" w:rsidP="00C975B5">
      <w:pPr>
        <w:pStyle w:val="Paragraphedeliste"/>
        <w:numPr>
          <w:ilvl w:val="0"/>
          <w:numId w:val="19"/>
        </w:numPr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9D2BEC">
        <w:rPr>
          <w:rFonts w:ascii="Gisha" w:eastAsia="Times New Roman" w:hAnsi="Gisha" w:cs="Gisha"/>
          <w:sz w:val="24"/>
          <w:szCs w:val="24"/>
          <w:lang w:eastAsia="fr-FR"/>
        </w:rPr>
        <w:t xml:space="preserve">Les </w:t>
      </w:r>
      <w:r w:rsidRPr="009D2BEC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coûts encourus par le Secrétaire général </w:t>
      </w:r>
      <w:r w:rsidR="009B3A74" w:rsidRPr="009D2BEC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de l’Organisation </w:t>
      </w:r>
      <w:r w:rsidRPr="009D2BEC">
        <w:rPr>
          <w:rFonts w:ascii="Gisha" w:eastAsia="Times New Roman" w:hAnsi="Gisha" w:cs="Gisha"/>
          <w:bCs/>
          <w:sz w:val="24"/>
          <w:szCs w:val="24"/>
          <w:lang w:eastAsia="fr-FR"/>
        </w:rPr>
        <w:t>des Nations Unies en vertu</w:t>
      </w:r>
      <w:r w:rsidR="00960ED6" w:rsidRPr="009D2BEC">
        <w:rPr>
          <w:rFonts w:ascii="Gisha" w:eastAsia="Times New Roman" w:hAnsi="Gisha" w:cs="Gisha"/>
          <w:sz w:val="24"/>
          <w:szCs w:val="24"/>
          <w:lang w:eastAsia="fr-FR"/>
        </w:rPr>
        <w:t xml:space="preserve"> de</w:t>
      </w:r>
      <w:r w:rsidRPr="009D2BEC">
        <w:rPr>
          <w:rFonts w:ascii="Gisha" w:eastAsia="Times New Roman" w:hAnsi="Gisha" w:cs="Gisha"/>
          <w:sz w:val="24"/>
          <w:szCs w:val="24"/>
          <w:lang w:eastAsia="fr-FR"/>
        </w:rPr>
        <w:t xml:space="preserve"> </w:t>
      </w:r>
      <w:r w:rsidR="00524B29" w:rsidRPr="009D2BEC">
        <w:rPr>
          <w:rFonts w:ascii="Gisha" w:eastAsia="Times New Roman" w:hAnsi="Gisha" w:cs="Gisha"/>
          <w:sz w:val="24"/>
          <w:szCs w:val="24"/>
          <w:lang w:eastAsia="fr-FR"/>
        </w:rPr>
        <w:t>l’A</w:t>
      </w:r>
      <w:r w:rsidR="00960ED6" w:rsidRPr="009D2BEC">
        <w:rPr>
          <w:rFonts w:ascii="Gisha" w:eastAsia="Times New Roman" w:hAnsi="Gisha" w:cs="Gisha"/>
          <w:sz w:val="24"/>
          <w:szCs w:val="24"/>
          <w:lang w:eastAsia="fr-FR"/>
        </w:rPr>
        <w:t>rticle 2</w:t>
      </w:r>
      <w:r w:rsidRPr="009D2BEC">
        <w:rPr>
          <w:rFonts w:ascii="Gisha" w:eastAsia="Times New Roman" w:hAnsi="Gisha" w:cs="Gisha"/>
          <w:sz w:val="24"/>
          <w:szCs w:val="24"/>
          <w:lang w:eastAsia="fr-FR"/>
        </w:rPr>
        <w:t xml:space="preserve"> </w:t>
      </w:r>
      <w:r w:rsidRPr="009D2BEC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de la </w:t>
      </w:r>
      <w:r w:rsidR="00960ED6" w:rsidRPr="009D2BEC">
        <w:rPr>
          <w:rFonts w:ascii="Gisha" w:eastAsia="Times New Roman" w:hAnsi="Gisha" w:cs="Gisha"/>
          <w:sz w:val="24"/>
          <w:szCs w:val="24"/>
          <w:lang w:eastAsia="fr-FR"/>
        </w:rPr>
        <w:t>présente Convention s</w:t>
      </w:r>
      <w:r w:rsidRPr="009D2BEC">
        <w:rPr>
          <w:rFonts w:ascii="Gisha" w:eastAsia="Times New Roman" w:hAnsi="Gisha" w:cs="Gisha"/>
          <w:sz w:val="24"/>
          <w:szCs w:val="24"/>
          <w:lang w:eastAsia="fr-FR"/>
        </w:rPr>
        <w:t>ont pris en charge par les États parties</w:t>
      </w:r>
      <w:r w:rsidR="00944180" w:rsidRPr="009D2BEC">
        <w:rPr>
          <w:rFonts w:ascii="Gisha" w:eastAsia="Times New Roman" w:hAnsi="Gisha" w:cs="Gisha"/>
          <w:sz w:val="24"/>
          <w:szCs w:val="24"/>
          <w:lang w:eastAsia="fr-FR"/>
        </w:rPr>
        <w:t>,</w:t>
      </w:r>
      <w:r w:rsidRPr="009D2BEC">
        <w:rPr>
          <w:rFonts w:ascii="Gisha" w:eastAsia="Times New Roman" w:hAnsi="Gisha" w:cs="Gisha"/>
          <w:sz w:val="24"/>
          <w:szCs w:val="24"/>
          <w:lang w:eastAsia="fr-FR"/>
        </w:rPr>
        <w:t xml:space="preserve"> selon le barème</w:t>
      </w:r>
      <w:r w:rsidR="00944180" w:rsidRPr="009D2BEC">
        <w:rPr>
          <w:rFonts w:ascii="Gisha" w:eastAsia="Times New Roman" w:hAnsi="Gisha" w:cs="Gisha"/>
          <w:sz w:val="24"/>
          <w:szCs w:val="24"/>
          <w:lang w:eastAsia="fr-FR"/>
        </w:rPr>
        <w:t>,</w:t>
      </w:r>
      <w:r w:rsidRPr="009D2BEC">
        <w:rPr>
          <w:rFonts w:ascii="Gisha" w:eastAsia="Times New Roman" w:hAnsi="Gisha" w:cs="Gisha"/>
          <w:sz w:val="24"/>
          <w:szCs w:val="24"/>
          <w:lang w:eastAsia="fr-FR"/>
        </w:rPr>
        <w:t xml:space="preserve"> dûment ajusté</w:t>
      </w:r>
      <w:r w:rsidR="00944180" w:rsidRPr="009D2BEC">
        <w:rPr>
          <w:rFonts w:ascii="Gisha" w:eastAsia="Times New Roman" w:hAnsi="Gisha" w:cs="Gisha"/>
          <w:sz w:val="24"/>
          <w:szCs w:val="24"/>
          <w:lang w:eastAsia="fr-FR"/>
        </w:rPr>
        <w:t>,</w:t>
      </w:r>
      <w:r w:rsidRPr="009D2BEC">
        <w:rPr>
          <w:rFonts w:ascii="Gisha" w:eastAsia="Times New Roman" w:hAnsi="Gisha" w:cs="Gisha"/>
          <w:sz w:val="24"/>
          <w:szCs w:val="24"/>
          <w:lang w:eastAsia="fr-FR"/>
        </w:rPr>
        <w:t xml:space="preserve"> des quotes-parts </w:t>
      </w:r>
      <w:r w:rsidR="00944180" w:rsidRPr="009D2BEC">
        <w:rPr>
          <w:rFonts w:ascii="Gisha" w:eastAsia="Times New Roman" w:hAnsi="Gisha" w:cs="Gisha"/>
          <w:sz w:val="24"/>
          <w:szCs w:val="24"/>
          <w:lang w:eastAsia="fr-FR"/>
        </w:rPr>
        <w:t xml:space="preserve">de l'Organisation </w:t>
      </w:r>
      <w:r w:rsidRPr="009D2BEC">
        <w:rPr>
          <w:rFonts w:ascii="Gisha" w:eastAsia="Times New Roman" w:hAnsi="Gisha" w:cs="Gisha"/>
          <w:sz w:val="24"/>
          <w:szCs w:val="24"/>
          <w:lang w:eastAsia="fr-FR"/>
        </w:rPr>
        <w:t>des Nations Unies.</w:t>
      </w:r>
    </w:p>
    <w:p w:rsidR="00C975B5" w:rsidRPr="00BC6C3B" w:rsidRDefault="00C975B5" w:rsidP="00C975B5">
      <w:pPr>
        <w:pStyle w:val="Paragraphedeliste"/>
        <w:rPr>
          <w:rFonts w:ascii="Gisha" w:eastAsia="Times New Roman" w:hAnsi="Gisha" w:cs="Gisha"/>
          <w:sz w:val="24"/>
          <w:szCs w:val="24"/>
          <w:lang w:eastAsia="fr-FR"/>
        </w:rPr>
      </w:pPr>
    </w:p>
    <w:p w:rsidR="002509E4" w:rsidRPr="00BC6C3B" w:rsidRDefault="002509E4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11</w:t>
      </w:r>
    </w:p>
    <w:p w:rsidR="002509E4" w:rsidRPr="00BC6C3B" w:rsidRDefault="002509E4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Amendements</w:t>
      </w:r>
    </w:p>
    <w:p w:rsidR="00C34B08" w:rsidRPr="00BC6C3B" w:rsidRDefault="00C34B08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D058C3" w:rsidRPr="00BC6C3B" w:rsidRDefault="001D57C9" w:rsidP="00D058C3">
      <w:pPr>
        <w:pStyle w:val="Paragraphedeliste"/>
        <w:numPr>
          <w:ilvl w:val="0"/>
          <w:numId w:val="20"/>
        </w:numPr>
        <w:jc w:val="both"/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Lors de l’Assemblée</w:t>
      </w:r>
      <w:r w:rsidR="00D058C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des Etats parties ou des Conférences de révision est examinée toute proposition d’amendement de la présente Convention.</w:t>
      </w:r>
      <w:r w:rsidR="00D058C3" w:rsidRPr="00BC6C3B">
        <w:rPr>
          <w:b/>
          <w:bCs/>
        </w:rPr>
        <w:t xml:space="preserve"> </w:t>
      </w:r>
      <w:r w:rsidR="00D058C3" w:rsidRPr="00BC6C3B">
        <w:rPr>
          <w:rFonts w:ascii="Gisha" w:hAnsi="Gisha" w:cs="Gisha"/>
          <w:bCs/>
          <w:sz w:val="24"/>
          <w:szCs w:val="24"/>
        </w:rPr>
        <w:t xml:space="preserve">La réunion ou </w:t>
      </w:r>
      <w:r w:rsidR="00D058C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conférence de révision peut approuver des </w:t>
      </w:r>
      <w:r w:rsidR="00D058C3" w:rsidRPr="00BC6C3B">
        <w:rPr>
          <w:rFonts w:ascii="Gisha" w:hAnsi="Gisha" w:cs="Gisha"/>
          <w:bCs/>
          <w:sz w:val="24"/>
          <w:szCs w:val="24"/>
        </w:rPr>
        <w:t xml:space="preserve">amendements qui sont </w:t>
      </w:r>
      <w:r w:rsidR="00D058C3" w:rsidRPr="00BC6C3B">
        <w:rPr>
          <w:rFonts w:ascii="Gisha" w:hAnsi="Gisha" w:cs="Gisha"/>
          <w:bCs/>
          <w:sz w:val="24"/>
          <w:szCs w:val="24"/>
        </w:rPr>
        <w:lastRenderedPageBreak/>
        <w:t>adoptés à la majorité des d</w:t>
      </w:r>
      <w:r w:rsidR="00D058C3" w:rsidRPr="00BC6C3B">
        <w:rPr>
          <w:rFonts w:ascii="Gisha" w:hAnsi="Gisha" w:cs="Gisha"/>
          <w:sz w:val="24"/>
          <w:szCs w:val="24"/>
        </w:rPr>
        <w:t>eux-tiers des Etats parties présents et votant</w:t>
      </w:r>
      <w:r w:rsidR="00D058C3" w:rsidRPr="00BC6C3B">
        <w:rPr>
          <w:rFonts w:ascii="Gisha" w:hAnsi="Gisha" w:cs="Gisha"/>
          <w:bCs/>
          <w:sz w:val="24"/>
          <w:szCs w:val="24"/>
        </w:rPr>
        <w:t xml:space="preserve"> à la réunion ou </w:t>
      </w:r>
      <w:r w:rsidR="00D058C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conférence de révision. </w:t>
      </w:r>
    </w:p>
    <w:p w:rsidR="00997D4A" w:rsidRPr="00BC6C3B" w:rsidRDefault="00997D4A" w:rsidP="00997D4A">
      <w:pPr>
        <w:pStyle w:val="Paragraphedeliste"/>
        <w:jc w:val="both"/>
      </w:pPr>
    </w:p>
    <w:p w:rsidR="008A49A1" w:rsidRPr="00BC6C3B" w:rsidRDefault="008A49A1" w:rsidP="008A49A1">
      <w:pPr>
        <w:pStyle w:val="Paragraphedeliste"/>
        <w:numPr>
          <w:ilvl w:val="0"/>
          <w:numId w:val="20"/>
        </w:numPr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sz w:val="24"/>
          <w:szCs w:val="24"/>
        </w:rPr>
        <w:t>L</w:t>
      </w:r>
      <w:r w:rsidRPr="00BC6C3B">
        <w:rPr>
          <w:rFonts w:ascii="Gisha" w:hAnsi="Gisha" w:cs="Gisha"/>
          <w:bCs/>
          <w:sz w:val="24"/>
          <w:szCs w:val="24"/>
        </w:rPr>
        <w:t>'amendement entre en vigueur pour chaque État partie qui dépose so</w:t>
      </w:r>
      <w:r w:rsidRPr="00BC6C3B">
        <w:rPr>
          <w:rFonts w:ascii="Gisha" w:hAnsi="Gisha" w:cs="Gisha"/>
          <w:sz w:val="24"/>
          <w:szCs w:val="24"/>
        </w:rPr>
        <w:t>n instrument de ratification de l’amendement</w:t>
      </w:r>
      <w:r w:rsidR="001D57C9" w:rsidRPr="00BC6C3B">
        <w:rPr>
          <w:rFonts w:ascii="Gisha" w:hAnsi="Gisha" w:cs="Gisha"/>
          <w:sz w:val="24"/>
          <w:szCs w:val="24"/>
        </w:rPr>
        <w:t xml:space="preserve"> après l</w:t>
      </w:r>
      <w:r w:rsidR="00216915" w:rsidRPr="00BC6C3B">
        <w:rPr>
          <w:rFonts w:ascii="Gisha" w:hAnsi="Gisha" w:cs="Gisha"/>
          <w:sz w:val="24"/>
          <w:szCs w:val="24"/>
        </w:rPr>
        <w:t>e dépôt de ces instruments de ratification par la majorité des Etats parties.</w:t>
      </w:r>
      <w:r w:rsidR="002C645C" w:rsidRPr="00BC6C3B">
        <w:rPr>
          <w:rFonts w:ascii="Gisha" w:hAnsi="Gisha" w:cs="Gisha"/>
          <w:sz w:val="24"/>
          <w:szCs w:val="24"/>
        </w:rPr>
        <w:t xml:space="preserve"> Par la suite, il entrera en vigueur pour tout autre Etat partie</w:t>
      </w:r>
      <w:r w:rsidR="0029209B" w:rsidRPr="00BC6C3B">
        <w:rPr>
          <w:rFonts w:ascii="Gisha" w:hAnsi="Gisha" w:cs="Gisha"/>
          <w:sz w:val="24"/>
          <w:szCs w:val="24"/>
        </w:rPr>
        <w:t xml:space="preserve"> </w:t>
      </w:r>
      <w:r w:rsidR="00F62ACD" w:rsidRPr="00BC6C3B">
        <w:rPr>
          <w:rFonts w:ascii="Gisha" w:hAnsi="Gisha" w:cs="Gisha"/>
          <w:sz w:val="24"/>
          <w:szCs w:val="24"/>
        </w:rPr>
        <w:t>après le dépôt de son instrument de ratification de l’amendement.</w:t>
      </w:r>
    </w:p>
    <w:p w:rsidR="002509E4" w:rsidRPr="00BC6C3B" w:rsidRDefault="002509E4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12</w:t>
      </w:r>
    </w:p>
    <w:p w:rsidR="002509E4" w:rsidRPr="00BC6C3B" w:rsidRDefault="00AA20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Règlement des litiges</w:t>
      </w:r>
    </w:p>
    <w:p w:rsidR="007E1ADA" w:rsidRPr="00BC6C3B" w:rsidRDefault="007E1ADA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117DB4" w:rsidRPr="00BC6C3B" w:rsidRDefault="00117DB4" w:rsidP="00117DB4">
      <w:pPr>
        <w:pStyle w:val="Paragraphedeliste"/>
        <w:numPr>
          <w:ilvl w:val="0"/>
          <w:numId w:val="21"/>
        </w:numPr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hAnsi="Gisha" w:cs="Gisha"/>
          <w:sz w:val="24"/>
          <w:szCs w:val="24"/>
        </w:rPr>
        <w:t>E</w:t>
      </w:r>
      <w:r w:rsidRPr="00BC6C3B">
        <w:rPr>
          <w:rFonts w:ascii="Gisha" w:hAnsi="Gisha" w:cs="Gisha"/>
          <w:bCs/>
          <w:sz w:val="24"/>
          <w:szCs w:val="24"/>
        </w:rPr>
        <w:t>n cas de différend entre deux ou plusieurs Etats parties portant sur l</w:t>
      </w:r>
      <w:r w:rsidRPr="00BC6C3B">
        <w:rPr>
          <w:rFonts w:ascii="Gisha" w:hAnsi="Gisha" w:cs="Gisha"/>
          <w:sz w:val="24"/>
          <w:szCs w:val="24"/>
        </w:rPr>
        <w:t>'interpr</w:t>
      </w:r>
      <w:r w:rsidRPr="00BC6C3B">
        <w:rPr>
          <w:rFonts w:ascii="Gisha" w:hAnsi="Gisha" w:cs="Gisha"/>
          <w:bCs/>
          <w:sz w:val="24"/>
          <w:szCs w:val="24"/>
        </w:rPr>
        <w:t>étation ou l'appli</w:t>
      </w:r>
      <w:r w:rsidRPr="00BC6C3B">
        <w:rPr>
          <w:rFonts w:ascii="Gisha" w:hAnsi="Gisha" w:cs="Gisha"/>
          <w:sz w:val="24"/>
          <w:szCs w:val="24"/>
        </w:rPr>
        <w:t xml:space="preserve">cation de la présente Convention, les Etats </w:t>
      </w:r>
      <w:r w:rsidR="00B25E90" w:rsidRPr="00BC6C3B">
        <w:rPr>
          <w:rFonts w:ascii="Gisha" w:hAnsi="Gisha" w:cs="Gisha"/>
          <w:sz w:val="24"/>
          <w:szCs w:val="24"/>
        </w:rPr>
        <w:t>parties concernés se consulten</w:t>
      </w:r>
      <w:r w:rsidRPr="00BC6C3B">
        <w:rPr>
          <w:rFonts w:ascii="Gisha" w:hAnsi="Gisha" w:cs="Gisha"/>
          <w:sz w:val="24"/>
          <w:szCs w:val="24"/>
        </w:rPr>
        <w:t>t en vue d'un règlement rapide du différend par la négociation ou par tout autre moyen pacifique de leur choix, y compris le recours à l'Assemblée des Etats parties et</w:t>
      </w:r>
      <w:r w:rsidR="00B25E90" w:rsidRPr="00BC6C3B">
        <w:rPr>
          <w:rFonts w:ascii="Gisha" w:hAnsi="Gisha" w:cs="Gisha"/>
          <w:sz w:val="24"/>
          <w:szCs w:val="24"/>
        </w:rPr>
        <w:t>, par consentement mutuel,</w:t>
      </w:r>
      <w:r w:rsidRPr="00BC6C3B">
        <w:rPr>
          <w:rFonts w:ascii="Gisha" w:hAnsi="Gisha" w:cs="Gisha"/>
          <w:sz w:val="24"/>
          <w:szCs w:val="24"/>
        </w:rPr>
        <w:t xml:space="preserve"> la saisine de la Cour internationale de justice conformément au statut de cette Cour.</w:t>
      </w:r>
    </w:p>
    <w:p w:rsidR="00717A78" w:rsidRPr="00BC6C3B" w:rsidRDefault="00717A78" w:rsidP="00717A78">
      <w:pPr>
        <w:pStyle w:val="Paragraphedeliste"/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CF13C9" w:rsidRPr="00BC6C3B" w:rsidRDefault="00CF13C9" w:rsidP="00CF13C9">
      <w:pPr>
        <w:pStyle w:val="Paragraphedeliste"/>
        <w:numPr>
          <w:ilvl w:val="0"/>
          <w:numId w:val="21"/>
        </w:numPr>
        <w:jc w:val="both"/>
        <w:rPr>
          <w:rFonts w:ascii="Gisha" w:hAnsi="Gisha" w:cs="Gisha"/>
          <w:sz w:val="24"/>
          <w:szCs w:val="24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L’Assemblée des Etats parties</w:t>
      </w:r>
      <w:r w:rsidR="001E2A94" w:rsidRPr="00BC6C3B">
        <w:rPr>
          <w:rFonts w:ascii="Gisha" w:hAnsi="Gisha" w:cs="Gisha"/>
          <w:sz w:val="24"/>
          <w:szCs w:val="24"/>
        </w:rPr>
        <w:t xml:space="preserve"> </w:t>
      </w:r>
      <w:r w:rsidRPr="00BC6C3B">
        <w:rPr>
          <w:rFonts w:ascii="Gisha" w:hAnsi="Gisha" w:cs="Gisha"/>
          <w:bCs/>
          <w:sz w:val="24"/>
          <w:szCs w:val="24"/>
        </w:rPr>
        <w:t>peut contribuer au règlement du différe</w:t>
      </w:r>
      <w:r w:rsidRPr="00BC6C3B">
        <w:rPr>
          <w:rFonts w:ascii="Gisha" w:hAnsi="Gisha" w:cs="Gisha"/>
          <w:sz w:val="24"/>
          <w:szCs w:val="24"/>
        </w:rPr>
        <w:t>nd par tout moyen qu'elle juge approprié, notamment en offrant ses bons offices, en invitant les Etats parties au différend à entamer la procédure de règlement de leur choix et en recommandant une limite à la durée de la procédure convenue</w:t>
      </w:r>
      <w:r w:rsidR="00F171F5" w:rsidRPr="00BC6C3B">
        <w:rPr>
          <w:rFonts w:ascii="Gisha" w:hAnsi="Gisha" w:cs="Gisha"/>
          <w:sz w:val="24"/>
          <w:szCs w:val="24"/>
        </w:rPr>
        <w:t>.</w:t>
      </w:r>
    </w:p>
    <w:p w:rsidR="00CF13C9" w:rsidRPr="00BC6C3B" w:rsidRDefault="00CF13C9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AA20A2" w:rsidRPr="00BC6C3B" w:rsidRDefault="00AA20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13</w:t>
      </w:r>
    </w:p>
    <w:p w:rsidR="00AA20A2" w:rsidRPr="00BC6C3B" w:rsidRDefault="00AA20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Universalité</w:t>
      </w:r>
    </w:p>
    <w:p w:rsidR="00C773E5" w:rsidRPr="00BC6C3B" w:rsidRDefault="00C773E5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C773E5" w:rsidRPr="00BC6C3B" w:rsidRDefault="00C773E5" w:rsidP="00C773E5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Chaque Etat</w:t>
      </w:r>
      <w:r w:rsidR="003C1480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 partie encourage les Etats non 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parties à la présente Conventio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n à la ratifier, l'accepter, l'approuver ou y adhérer, dans le but de susciter la participation de tous les Etats à la présente Convention.</w:t>
      </w:r>
    </w:p>
    <w:p w:rsidR="00AA20A2" w:rsidRPr="00BC6C3B" w:rsidRDefault="00AA20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AA20A2" w:rsidRPr="00BC6C3B" w:rsidRDefault="00AA20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14</w:t>
      </w:r>
    </w:p>
    <w:p w:rsidR="00AA20A2" w:rsidRPr="00BC6C3B" w:rsidRDefault="00AA20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Signature</w:t>
      </w:r>
    </w:p>
    <w:p w:rsidR="00AA20A2" w:rsidRPr="00BC6C3B" w:rsidRDefault="00AA20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136C2D" w:rsidRPr="00BC6C3B" w:rsidRDefault="00136C2D" w:rsidP="00DF51BA">
      <w:pPr>
        <w:spacing w:after="0"/>
        <w:jc w:val="both"/>
        <w:rPr>
          <w:rFonts w:ascii="Gisha" w:hAnsi="Gisha" w:cs="Gisha"/>
          <w:bCs/>
          <w:sz w:val="24"/>
          <w:szCs w:val="24"/>
        </w:rPr>
      </w:pPr>
      <w:r w:rsidRPr="00BC6C3B">
        <w:rPr>
          <w:rFonts w:ascii="Gisha" w:hAnsi="Gisha" w:cs="Gisha"/>
          <w:sz w:val="24"/>
          <w:szCs w:val="24"/>
        </w:rPr>
        <w:t>L</w:t>
      </w:r>
      <w:r w:rsidRPr="00BC6C3B">
        <w:rPr>
          <w:rFonts w:ascii="Gisha" w:hAnsi="Gisha" w:cs="Gisha"/>
          <w:bCs/>
          <w:sz w:val="24"/>
          <w:szCs w:val="24"/>
        </w:rPr>
        <w:t xml:space="preserve">a présente convention est ouverte à la signature de tous les États avant son entrée en vigueur. </w:t>
      </w:r>
    </w:p>
    <w:p w:rsidR="00A368BF" w:rsidRPr="00BC6C3B" w:rsidRDefault="00A368BF" w:rsidP="00DF51BA">
      <w:p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136C2D" w:rsidRPr="00BC6C3B" w:rsidRDefault="00136C2D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AA20A2" w:rsidRPr="00BC6C3B" w:rsidRDefault="00AA20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15</w:t>
      </w:r>
    </w:p>
    <w:p w:rsidR="00AA20A2" w:rsidRPr="00BC6C3B" w:rsidRDefault="00AA20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Ratification</w:t>
      </w:r>
    </w:p>
    <w:p w:rsidR="00AC5B38" w:rsidRPr="00BC6C3B" w:rsidRDefault="00AC5B38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AC5B38" w:rsidRPr="00BC6C3B" w:rsidRDefault="00AC5B38" w:rsidP="00DF51BA">
      <w:p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hAnsi="Gisha" w:cs="Gisha"/>
          <w:bCs/>
          <w:sz w:val="24"/>
          <w:szCs w:val="24"/>
        </w:rPr>
        <w:lastRenderedPageBreak/>
        <w:t>La présente convention est soumise à ratification par les Etats signataires.</w:t>
      </w:r>
    </w:p>
    <w:p w:rsidR="00AA20A2" w:rsidRPr="00BC6C3B" w:rsidRDefault="00AA20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AA20A2" w:rsidRPr="00BC6C3B" w:rsidRDefault="00AA20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16</w:t>
      </w:r>
    </w:p>
    <w:p w:rsidR="00CF63A2" w:rsidRPr="00BC6C3B" w:rsidRDefault="00CF63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Entrée en vigueur</w:t>
      </w:r>
    </w:p>
    <w:p w:rsidR="00AC5B38" w:rsidRPr="00BC6C3B" w:rsidRDefault="00AC5B38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D65CD9" w:rsidRPr="00BC6C3B" w:rsidRDefault="00AC5B38" w:rsidP="00F606AD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La présence Convention </w:t>
      </w:r>
      <w:r w:rsidR="00F43410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entre en vigueur 90 jours </w:t>
      </w:r>
      <w:r w:rsidR="00D65CD9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après que le quarantième instrument de ratification, d'acceptatio</w:t>
      </w:r>
      <w:r w:rsidR="00D65CD9" w:rsidRPr="00BC6C3B">
        <w:rPr>
          <w:rFonts w:ascii="Gisha" w:eastAsia="Times New Roman" w:hAnsi="Gisha" w:cs="Gisha"/>
          <w:sz w:val="24"/>
          <w:szCs w:val="24"/>
          <w:lang w:eastAsia="fr-FR"/>
        </w:rPr>
        <w:t>n, d'approbation</w:t>
      </w:r>
      <w:r w:rsidR="00D65CD9" w:rsidRPr="00BC6C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65CD9" w:rsidRPr="00BC6C3B">
        <w:rPr>
          <w:rFonts w:ascii="Gisha" w:eastAsia="Times New Roman" w:hAnsi="Gisha" w:cs="Gisha"/>
          <w:sz w:val="24"/>
          <w:szCs w:val="24"/>
          <w:lang w:eastAsia="fr-FR"/>
        </w:rPr>
        <w:t>ou d'adhésion ait été déposé.</w:t>
      </w:r>
    </w:p>
    <w:p w:rsidR="00DD4BE8" w:rsidRPr="00BC6C3B" w:rsidRDefault="00DD4BE8" w:rsidP="00F606AD">
      <w:pPr>
        <w:pStyle w:val="Paragraphedeliste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D4BE8" w:rsidRPr="00BC6C3B" w:rsidRDefault="00DD4BE8" w:rsidP="005549C8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Pour tout Etat</w:t>
      </w:r>
      <w:r w:rsidR="00F606AD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déposant son </w:t>
      </w:r>
      <w:r w:rsidR="00F606AD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instrument de ratification, d'acceptatio</w:t>
      </w:r>
      <w:r w:rsidR="00F606AD" w:rsidRPr="00BC6C3B">
        <w:rPr>
          <w:rFonts w:ascii="Gisha" w:eastAsia="Times New Roman" w:hAnsi="Gisha" w:cs="Gisha"/>
          <w:sz w:val="24"/>
          <w:szCs w:val="24"/>
          <w:lang w:eastAsia="fr-FR"/>
        </w:rPr>
        <w:t>n, d'approbation</w:t>
      </w:r>
      <w:r w:rsidR="00F606AD" w:rsidRPr="00BC6C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606AD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ou d'adhésion après la date de dépôt du </w:t>
      </w:r>
      <w:r w:rsidR="00F606AD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quarantième instrument de ratification, d'acceptatio</w:t>
      </w:r>
      <w:r w:rsidR="00F606AD" w:rsidRPr="00BC6C3B">
        <w:rPr>
          <w:rFonts w:ascii="Gisha" w:eastAsia="Times New Roman" w:hAnsi="Gisha" w:cs="Gisha"/>
          <w:sz w:val="24"/>
          <w:szCs w:val="24"/>
          <w:lang w:eastAsia="fr-FR"/>
        </w:rPr>
        <w:t>n, d'approbation</w:t>
      </w:r>
      <w:r w:rsidR="00F606AD" w:rsidRPr="00BC6C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606AD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ou d'adhésion, </w:t>
      </w:r>
      <w:r w:rsidR="006E179E" w:rsidRPr="00BC6C3B">
        <w:rPr>
          <w:rFonts w:ascii="Gisha" w:eastAsia="Times New Roman" w:hAnsi="Gisha" w:cs="Gisha"/>
          <w:sz w:val="24"/>
          <w:szCs w:val="24"/>
          <w:lang w:eastAsia="fr-FR"/>
        </w:rPr>
        <w:t>la présente Convention entre en vigueur</w:t>
      </w:r>
      <w:r w:rsidR="005549C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90 jours </w:t>
      </w:r>
      <w:r w:rsidR="005549C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après </w:t>
      </w:r>
      <w:r w:rsidR="000769DB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la date à laquelle cet Etat a </w:t>
      </w:r>
      <w:r w:rsidR="005549C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déposé</w:t>
      </w:r>
      <w:r w:rsidR="005549C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son </w:t>
      </w:r>
      <w:r w:rsidR="005549C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instrument de ratification, d'acceptatio</w:t>
      </w:r>
      <w:r w:rsidR="005549C8" w:rsidRPr="00BC6C3B">
        <w:rPr>
          <w:rFonts w:ascii="Gisha" w:eastAsia="Times New Roman" w:hAnsi="Gisha" w:cs="Gisha"/>
          <w:sz w:val="24"/>
          <w:szCs w:val="24"/>
          <w:lang w:eastAsia="fr-FR"/>
        </w:rPr>
        <w:t>n, d'approbation</w:t>
      </w:r>
      <w:r w:rsidR="005549C8" w:rsidRPr="00BC6C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549C8" w:rsidRPr="00BC6C3B">
        <w:rPr>
          <w:rFonts w:ascii="Gisha" w:eastAsia="Times New Roman" w:hAnsi="Gisha" w:cs="Gisha"/>
          <w:sz w:val="24"/>
          <w:szCs w:val="24"/>
          <w:lang w:eastAsia="fr-FR"/>
        </w:rPr>
        <w:t>ou d'adhésion.</w:t>
      </w:r>
    </w:p>
    <w:p w:rsidR="00CF63A2" w:rsidRPr="00BC6C3B" w:rsidRDefault="005549C8" w:rsidP="005549C8">
      <w:pPr>
        <w:tabs>
          <w:tab w:val="left" w:pos="1485"/>
        </w:tabs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ab/>
      </w:r>
    </w:p>
    <w:p w:rsidR="00CF63A2" w:rsidRPr="00BC6C3B" w:rsidRDefault="00CF63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17</w:t>
      </w:r>
    </w:p>
    <w:p w:rsidR="00CF63A2" w:rsidRPr="00BC6C3B" w:rsidRDefault="00A473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Réserves</w:t>
      </w:r>
    </w:p>
    <w:p w:rsidR="00014284" w:rsidRPr="00BC6C3B" w:rsidRDefault="00014284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014284" w:rsidRPr="00BC6C3B" w:rsidRDefault="00014284" w:rsidP="00DF51BA">
      <w:p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Les art</w:t>
      </w:r>
      <w:r w:rsidR="00A2314E" w:rsidRPr="00BC6C3B">
        <w:rPr>
          <w:rFonts w:ascii="Gisha" w:eastAsia="Times New Roman" w:hAnsi="Gisha" w:cs="Gisha"/>
          <w:sz w:val="24"/>
          <w:szCs w:val="24"/>
          <w:lang w:eastAsia="fr-FR"/>
        </w:rPr>
        <w:t>icles de cette convention ne f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ont l’objet d’aucune réserve.</w:t>
      </w:r>
    </w:p>
    <w:p w:rsidR="00A473A2" w:rsidRPr="00BC6C3B" w:rsidRDefault="00A473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A473A2" w:rsidRPr="00BC6C3B" w:rsidRDefault="00A473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18</w:t>
      </w:r>
    </w:p>
    <w:p w:rsidR="00A473A2" w:rsidRPr="00BC6C3B" w:rsidRDefault="00A473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Durée</w:t>
      </w:r>
    </w:p>
    <w:p w:rsidR="00A473A2" w:rsidRPr="00BC6C3B" w:rsidRDefault="00A473A2" w:rsidP="00DF51BA">
      <w:p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C74FBF" w:rsidRPr="00BC6C3B" w:rsidRDefault="00C74FBF" w:rsidP="005A444A">
      <w:pPr>
        <w:pStyle w:val="Paragraphedeliste"/>
        <w:numPr>
          <w:ilvl w:val="0"/>
          <w:numId w:val="6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hAnsi="Gisha" w:cs="Gisha"/>
          <w:bCs/>
          <w:sz w:val="24"/>
          <w:szCs w:val="24"/>
        </w:rPr>
        <w:t>La présente Convention est conclue pour une durée illimitée.</w:t>
      </w:r>
    </w:p>
    <w:p w:rsidR="002631BE" w:rsidRPr="00BC6C3B" w:rsidRDefault="002631BE" w:rsidP="002631BE">
      <w:pPr>
        <w:pStyle w:val="Paragraphedeliste"/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2631BE" w:rsidRPr="00BC6C3B" w:rsidRDefault="005A444A" w:rsidP="002631BE">
      <w:pPr>
        <w:pStyle w:val="Paragraphedeliste"/>
        <w:numPr>
          <w:ilvl w:val="0"/>
          <w:numId w:val="6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Ch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aque Etat partie, dans l'exercice de sa souveraineté </w:t>
      </w:r>
      <w:r w:rsidR="00321F1A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nationale, a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 le dro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it de se retirer de la </w:t>
      </w:r>
      <w:r w:rsidRPr="00BC6C3B">
        <w:rPr>
          <w:rFonts w:ascii="Gisha" w:hAnsi="Gisha" w:cs="Gisha"/>
          <w:bCs/>
          <w:sz w:val="24"/>
          <w:szCs w:val="24"/>
        </w:rPr>
        <w:t>présente Convention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s’il décide que des événements extraordinaires en rapport avec l'objet </w:t>
      </w:r>
      <w:r w:rsidR="004478FF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de la </w:t>
      </w:r>
      <w:r w:rsidR="004478FF" w:rsidRPr="00BC6C3B">
        <w:rPr>
          <w:rFonts w:ascii="Gisha" w:hAnsi="Gisha" w:cs="Gisha"/>
          <w:bCs/>
          <w:sz w:val="24"/>
          <w:szCs w:val="24"/>
        </w:rPr>
        <w:t>présente Convention</w:t>
      </w:r>
      <w:r w:rsidR="004478FF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ont compromis les intérêts suprêmes de son pays.</w:t>
      </w:r>
      <w:r w:rsidR="00A24978" w:rsidRPr="00BC6C3B">
        <w:rPr>
          <w:b/>
          <w:bCs/>
        </w:rPr>
        <w:t xml:space="preserve"> </w:t>
      </w:r>
      <w:r w:rsidR="00A24978" w:rsidRPr="00BC6C3B">
        <w:rPr>
          <w:rFonts w:ascii="Gisha" w:hAnsi="Gisha" w:cs="Gisha"/>
          <w:bCs/>
          <w:sz w:val="24"/>
          <w:szCs w:val="24"/>
        </w:rPr>
        <w:t xml:space="preserve">Il </w:t>
      </w:r>
      <w:r w:rsidR="00321F1A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doit</w:t>
      </w:r>
      <w:r w:rsidR="00A2497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 notifier ce retrait à tou</w:t>
      </w:r>
      <w:r w:rsidR="00321F1A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tes les autres p</w:t>
      </w:r>
      <w:r w:rsidR="004F416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arties à la Convention </w:t>
      </w:r>
      <w:r w:rsidR="00A2497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ain</w:t>
      </w:r>
      <w:r w:rsidR="00A24978" w:rsidRPr="00BC6C3B">
        <w:rPr>
          <w:rFonts w:ascii="Gisha" w:eastAsia="Times New Roman" w:hAnsi="Gisha" w:cs="Gisha"/>
          <w:sz w:val="24"/>
          <w:szCs w:val="24"/>
          <w:lang w:eastAsia="fr-FR"/>
        </w:rPr>
        <w:t>si qu'au Conse</w:t>
      </w:r>
      <w:r w:rsidR="00A2497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il de sé</w:t>
      </w:r>
      <w:r w:rsidR="00A24978" w:rsidRPr="00BC6C3B">
        <w:rPr>
          <w:rFonts w:ascii="Gisha" w:eastAsia="Times New Roman" w:hAnsi="Gisha" w:cs="Gisha"/>
          <w:sz w:val="24"/>
          <w:szCs w:val="24"/>
          <w:lang w:eastAsia="fr-FR"/>
        </w:rPr>
        <w:t>cur</w:t>
      </w:r>
      <w:r w:rsidR="00A24978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ité de l'O</w:t>
      </w:r>
      <w:r w:rsidR="00A2497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rganisation </w:t>
      </w:r>
      <w:r w:rsidR="004F416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des Nations Unies avec un préavis de trois mois. </w:t>
      </w:r>
      <w:r w:rsidR="002631BE" w:rsidRPr="00BC6C3B">
        <w:rPr>
          <w:rFonts w:ascii="Gisha" w:eastAsia="Times New Roman" w:hAnsi="Gisha" w:cs="Gisha"/>
          <w:sz w:val="24"/>
          <w:szCs w:val="24"/>
          <w:lang w:eastAsia="fr-FR"/>
        </w:rPr>
        <w:t>Il expose d</w:t>
      </w:r>
      <w:r w:rsidR="002631BE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ans cette notification les événeme</w:t>
      </w:r>
      <w:r w:rsidR="002631BE" w:rsidRPr="00BC6C3B">
        <w:rPr>
          <w:rFonts w:ascii="Gisha" w:eastAsia="Times New Roman" w:hAnsi="Gisha" w:cs="Gisha"/>
          <w:sz w:val="24"/>
          <w:szCs w:val="24"/>
          <w:lang w:eastAsia="fr-FR"/>
        </w:rPr>
        <w:t>nts extraordinaires qu'i</w:t>
      </w:r>
      <w:r w:rsidR="002631BE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l considère c</w:t>
      </w:r>
      <w:r w:rsidR="002631BE" w:rsidRPr="00BC6C3B">
        <w:rPr>
          <w:rFonts w:ascii="Gisha" w:eastAsia="Times New Roman" w:hAnsi="Gisha" w:cs="Gisha"/>
          <w:sz w:val="24"/>
          <w:szCs w:val="24"/>
          <w:lang w:eastAsia="fr-FR"/>
        </w:rPr>
        <w:t>omme ayant compromis ses intérêts suprêmes.</w:t>
      </w:r>
    </w:p>
    <w:p w:rsidR="00BB22F2" w:rsidRPr="00BC6C3B" w:rsidRDefault="00BB22F2" w:rsidP="00BB22F2">
      <w:pPr>
        <w:pStyle w:val="Paragraphedeliste"/>
        <w:rPr>
          <w:rFonts w:ascii="Gisha" w:eastAsia="Times New Roman" w:hAnsi="Gisha" w:cs="Gisha"/>
          <w:sz w:val="24"/>
          <w:szCs w:val="24"/>
          <w:lang w:eastAsia="fr-FR"/>
        </w:rPr>
      </w:pPr>
    </w:p>
    <w:p w:rsidR="00BB22F2" w:rsidRPr="00BC6C3B" w:rsidRDefault="00BB22F2" w:rsidP="0056090D">
      <w:pPr>
        <w:pStyle w:val="Paragraphedeliste"/>
        <w:numPr>
          <w:ilvl w:val="0"/>
          <w:numId w:val="6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C</w:t>
      </w:r>
      <w:r w:rsidR="002631BE" w:rsidRPr="00BC6C3B">
        <w:rPr>
          <w:rFonts w:ascii="Gisha" w:eastAsia="Times New Roman" w:hAnsi="Gisha" w:cs="Gisha"/>
          <w:sz w:val="24"/>
          <w:szCs w:val="24"/>
          <w:lang w:eastAsia="fr-FR"/>
        </w:rPr>
        <w:t>e retrait</w:t>
      </w:r>
      <w:r w:rsidRPr="00BC6C3B">
        <w:rPr>
          <w:rFonts w:ascii="Gisha" w:hAnsi="Gisha" w:cs="Gisha"/>
          <w:bCs/>
        </w:rPr>
        <w:t xml:space="preserve"> </w:t>
      </w:r>
      <w:r w:rsidR="0075361B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ne prend</w:t>
      </w: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 effet que trois mois après</w:t>
      </w:r>
      <w:r w:rsidR="00E30C67" w:rsidRPr="00BC6C3B">
        <w:rPr>
          <w:b/>
          <w:bCs/>
        </w:rPr>
        <w:t xml:space="preserve"> </w:t>
      </w:r>
      <w:r w:rsidR="00E30C67" w:rsidRPr="00BC6C3B">
        <w:rPr>
          <w:rFonts w:ascii="Gisha" w:hAnsi="Gisha" w:cs="Gisha"/>
          <w:bCs/>
          <w:sz w:val="24"/>
          <w:szCs w:val="24"/>
        </w:rPr>
        <w:t>réception de l'instrument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</w:t>
      </w:r>
      <w:r w:rsidR="00E30C67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de retrait par </w:t>
      </w:r>
      <w:r w:rsidR="00914802" w:rsidRPr="00BC6C3B">
        <w:rPr>
          <w:rFonts w:ascii="Gisha" w:eastAsia="Times New Roman" w:hAnsi="Gisha" w:cs="Gisha"/>
          <w:sz w:val="24"/>
          <w:szCs w:val="24"/>
          <w:lang w:eastAsia="fr-FR"/>
        </w:rPr>
        <w:t>le d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>épositaire.</w:t>
      </w:r>
      <w:r w:rsidR="007F1B6A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Si toutefois, au moment de l’expiration de ce délai de trois mois,</w:t>
      </w:r>
      <w:r w:rsidR="004A1912" w:rsidRPr="00BC6C3B">
        <w:rPr>
          <w:rFonts w:ascii="Gisha" w:hAnsi="Gisha" w:cs="Gisha"/>
          <w:bCs/>
          <w:sz w:val="24"/>
          <w:szCs w:val="24"/>
        </w:rPr>
        <w:t xml:space="preserve"> l’Etat partie </w:t>
      </w:r>
      <w:r w:rsidR="000D2B09" w:rsidRPr="00BC6C3B">
        <w:rPr>
          <w:rFonts w:ascii="Gisha" w:hAnsi="Gisha" w:cs="Gisha"/>
          <w:bCs/>
          <w:sz w:val="24"/>
          <w:szCs w:val="24"/>
        </w:rPr>
        <w:t xml:space="preserve">envisageant de se retirer </w:t>
      </w:r>
      <w:r w:rsidR="004A1912" w:rsidRPr="00BC6C3B">
        <w:rPr>
          <w:rFonts w:ascii="Gisha" w:hAnsi="Gisha" w:cs="Gisha"/>
          <w:bCs/>
          <w:sz w:val="24"/>
          <w:szCs w:val="24"/>
        </w:rPr>
        <w:t>se trouve dans les situations visées par l'ar</w:t>
      </w:r>
      <w:r w:rsidR="004A1912" w:rsidRPr="00BC6C3B">
        <w:rPr>
          <w:rFonts w:ascii="Gisha" w:hAnsi="Gisha" w:cs="Gisha"/>
          <w:sz w:val="24"/>
          <w:szCs w:val="24"/>
        </w:rPr>
        <w:t>ticle</w:t>
      </w:r>
      <w:r w:rsidR="000D2B09" w:rsidRPr="00BC6C3B">
        <w:rPr>
          <w:rFonts w:ascii="Gisha" w:hAnsi="Gisha" w:cs="Gisha"/>
          <w:sz w:val="24"/>
          <w:szCs w:val="24"/>
        </w:rPr>
        <w:t xml:space="preserve"> 2</w:t>
      </w:r>
      <w:r w:rsidR="001E27A7" w:rsidRPr="00BC6C3B">
        <w:rPr>
          <w:rFonts w:ascii="Gisha" w:hAnsi="Gisha" w:cs="Gisha"/>
          <w:sz w:val="24"/>
          <w:szCs w:val="24"/>
        </w:rPr>
        <w:t xml:space="preserve"> </w:t>
      </w:r>
      <w:r w:rsidR="00667EDE" w:rsidRPr="00BC6C3B">
        <w:rPr>
          <w:rFonts w:ascii="Gisha" w:hAnsi="Gisha" w:cs="Gisha"/>
          <w:sz w:val="24"/>
          <w:szCs w:val="24"/>
        </w:rPr>
        <w:t>comm</w:t>
      </w:r>
      <w:r w:rsidR="001E27A7" w:rsidRPr="00BC6C3B">
        <w:rPr>
          <w:rFonts w:ascii="Gisha" w:hAnsi="Gisha" w:cs="Gisha"/>
          <w:sz w:val="24"/>
          <w:szCs w:val="24"/>
        </w:rPr>
        <w:t>un aux Conventions de Genève en date du 12 août 1949</w:t>
      </w:r>
      <w:r w:rsidR="009C6B5C" w:rsidRPr="00BC6C3B">
        <w:rPr>
          <w:rFonts w:ascii="Gisha" w:hAnsi="Gisha" w:cs="Gisha"/>
          <w:sz w:val="24"/>
          <w:szCs w:val="24"/>
        </w:rPr>
        <w:t xml:space="preserve"> pour la protection des victimes de la guerre</w:t>
      </w:r>
      <w:r w:rsidR="001D3BD2" w:rsidRPr="00BC6C3B">
        <w:rPr>
          <w:rFonts w:ascii="Gisha" w:hAnsi="Gisha" w:cs="Gisha"/>
          <w:sz w:val="24"/>
          <w:szCs w:val="24"/>
        </w:rPr>
        <w:t xml:space="preserve">, </w:t>
      </w:r>
      <w:r w:rsidR="00F75AFE" w:rsidRPr="00BC6C3B">
        <w:rPr>
          <w:rFonts w:ascii="Gisha" w:hAnsi="Gisha" w:cs="Gisha"/>
          <w:sz w:val="24"/>
          <w:szCs w:val="24"/>
        </w:rPr>
        <w:t>notamment toute situation décrite au paragraphe 4 de l’</w:t>
      </w:r>
      <w:r w:rsidR="00C23F36" w:rsidRPr="00BC6C3B">
        <w:rPr>
          <w:rFonts w:ascii="Gisha" w:hAnsi="Gisha" w:cs="Gisha"/>
          <w:sz w:val="24"/>
          <w:szCs w:val="24"/>
        </w:rPr>
        <w:t>article 1 d</w:t>
      </w:r>
      <w:r w:rsidR="00F75AFE" w:rsidRPr="00BC6C3B">
        <w:rPr>
          <w:rFonts w:ascii="Gisha" w:hAnsi="Gisha" w:cs="Gisha"/>
          <w:sz w:val="24"/>
          <w:szCs w:val="24"/>
        </w:rPr>
        <w:t xml:space="preserve">u </w:t>
      </w:r>
      <w:r w:rsidR="00EE05FF" w:rsidRPr="00BC6C3B">
        <w:rPr>
          <w:rFonts w:ascii="Gisha" w:hAnsi="Gisha" w:cs="Gisha"/>
          <w:sz w:val="24"/>
          <w:szCs w:val="24"/>
        </w:rPr>
        <w:t xml:space="preserve">Protocole additionnel auxdites Conventions, </w:t>
      </w:r>
      <w:r w:rsidR="0056090D" w:rsidRPr="00BC6C3B">
        <w:rPr>
          <w:rFonts w:ascii="Gisha" w:hAnsi="Gisha" w:cs="Gisha"/>
          <w:bCs/>
          <w:sz w:val="24"/>
          <w:szCs w:val="24"/>
        </w:rPr>
        <w:lastRenderedPageBreak/>
        <w:t>l’Etat partie reste soumis aux obligations de la présente Convention</w:t>
      </w:r>
      <w:r w:rsidR="00A6162D" w:rsidRPr="00BC6C3B">
        <w:rPr>
          <w:rFonts w:ascii="Gisha" w:hAnsi="Gisha" w:cs="Gisha"/>
          <w:bCs/>
          <w:sz w:val="24"/>
          <w:szCs w:val="24"/>
        </w:rPr>
        <w:t xml:space="preserve"> et de tous les Protocoles y annexés</w:t>
      </w:r>
      <w:r w:rsidR="00964E07" w:rsidRPr="00BC6C3B">
        <w:rPr>
          <w:rFonts w:ascii="Gisha" w:hAnsi="Gisha" w:cs="Gisha"/>
          <w:bCs/>
          <w:sz w:val="24"/>
          <w:szCs w:val="24"/>
        </w:rPr>
        <w:t xml:space="preserve"> jusqu’à la fin du conflit armé ou de l’occupation.</w:t>
      </w:r>
    </w:p>
    <w:p w:rsidR="00A24978" w:rsidRPr="00BC6C3B" w:rsidRDefault="00A24978" w:rsidP="002631BE">
      <w:pPr>
        <w:pStyle w:val="Paragraphedeliste"/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A473A2" w:rsidRPr="00BC6C3B" w:rsidRDefault="00A473A2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19</w:t>
      </w:r>
    </w:p>
    <w:p w:rsidR="00A473A2" w:rsidRPr="00BC6C3B" w:rsidRDefault="004E6BDA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Relations avec d’autres accords</w:t>
      </w:r>
    </w:p>
    <w:p w:rsidR="00C4358F" w:rsidRPr="00BC6C3B" w:rsidRDefault="00C4358F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C4358F" w:rsidRPr="00BC6C3B" w:rsidRDefault="00C4358F" w:rsidP="00DF51BA">
      <w:p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Cette Convention </w:t>
      </w:r>
      <w:r w:rsidR="00C504D9" w:rsidRPr="00BC6C3B">
        <w:rPr>
          <w:rFonts w:ascii="Gisha" w:eastAsia="Times New Roman" w:hAnsi="Gisha" w:cs="Gisha"/>
          <w:sz w:val="24"/>
          <w:szCs w:val="24"/>
          <w:lang w:eastAsia="fr-FR"/>
        </w:rPr>
        <w:t>ne modifie en rien les d</w:t>
      </w:r>
      <w:r w:rsidR="00C4644E" w:rsidRPr="00BC6C3B">
        <w:rPr>
          <w:rFonts w:ascii="Gisha" w:eastAsia="Times New Roman" w:hAnsi="Gisha" w:cs="Gisha"/>
          <w:sz w:val="24"/>
          <w:szCs w:val="24"/>
          <w:lang w:eastAsia="fr-FR"/>
        </w:rPr>
        <w:t>roits et obligations des Etats p</w:t>
      </w:r>
      <w:r w:rsidR="00C504D9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arties </w:t>
      </w:r>
      <w:r w:rsidR="00444DD0" w:rsidRPr="00BC6C3B">
        <w:rPr>
          <w:rFonts w:ascii="Gisha" w:hAnsi="Gisha" w:cs="Gisha"/>
          <w:bCs/>
          <w:sz w:val="24"/>
          <w:szCs w:val="24"/>
        </w:rPr>
        <w:t>au titre du Traité sur la non-prolifération des armes nucléaires.</w:t>
      </w:r>
    </w:p>
    <w:p w:rsidR="004E6BDA" w:rsidRPr="00BC6C3B" w:rsidRDefault="004E6BDA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4E6BDA" w:rsidRPr="00BC6C3B" w:rsidRDefault="004E6BDA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20</w:t>
      </w:r>
    </w:p>
    <w:p w:rsidR="004E6BDA" w:rsidRPr="00BC6C3B" w:rsidRDefault="00B244D6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Dépositaire</w:t>
      </w:r>
    </w:p>
    <w:p w:rsidR="0042300C" w:rsidRPr="00BC6C3B" w:rsidRDefault="0042300C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42300C" w:rsidRPr="00BC6C3B" w:rsidRDefault="0042300C" w:rsidP="00DF51BA">
      <w:p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hAnsi="Gisha" w:cs="Gisha"/>
          <w:bCs/>
          <w:sz w:val="24"/>
          <w:szCs w:val="24"/>
        </w:rPr>
        <w:t>Le Sec</w:t>
      </w:r>
      <w:r w:rsidRPr="00BC6C3B">
        <w:rPr>
          <w:rFonts w:ascii="Gisha" w:hAnsi="Gisha" w:cs="Gisha"/>
          <w:sz w:val="24"/>
          <w:szCs w:val="24"/>
        </w:rPr>
        <w:t>rétaire général de l'Organisation des Nat</w:t>
      </w:r>
      <w:r w:rsidRPr="00BC6C3B">
        <w:rPr>
          <w:rFonts w:ascii="Gisha" w:hAnsi="Gisha" w:cs="Gisha"/>
          <w:bCs/>
          <w:sz w:val="24"/>
          <w:szCs w:val="24"/>
        </w:rPr>
        <w:t>ions Unies est désigné comme dépositaire de la présente Convention.</w:t>
      </w:r>
    </w:p>
    <w:p w:rsidR="00B244D6" w:rsidRPr="00BC6C3B" w:rsidRDefault="00B244D6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B244D6" w:rsidRPr="00BC6C3B" w:rsidRDefault="00B244D6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Article 21</w:t>
      </w:r>
    </w:p>
    <w:p w:rsidR="00B244D6" w:rsidRPr="00BC6C3B" w:rsidRDefault="00B244D6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Textes authentiques</w:t>
      </w:r>
    </w:p>
    <w:p w:rsidR="00EF1FDC" w:rsidRPr="00BC6C3B" w:rsidRDefault="00EF1FDC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EF1FDC" w:rsidRPr="00BC6C3B" w:rsidRDefault="00EF1FDC" w:rsidP="00EF1FDC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Les textes arabe, chinois, anglais, français, russe et espagnol de la présente 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Convention </w:t>
      </w:r>
    </w:p>
    <w:p w:rsidR="00EF1FDC" w:rsidRPr="00BC6C3B" w:rsidRDefault="00EF1FDC" w:rsidP="00EF1FDC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font également foi.</w:t>
      </w:r>
    </w:p>
    <w:p w:rsidR="00EF1FDC" w:rsidRPr="00BC6C3B" w:rsidRDefault="00EF1FDC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B244D6" w:rsidRPr="00BC6C3B" w:rsidRDefault="00B244D6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B244D6" w:rsidRPr="00BC6C3B" w:rsidRDefault="00B244D6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Annexe</w:t>
      </w:r>
    </w:p>
    <w:p w:rsidR="00B244D6" w:rsidRPr="00BC6C3B" w:rsidRDefault="00B244D6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b/>
          <w:sz w:val="24"/>
          <w:szCs w:val="24"/>
          <w:lang w:eastAsia="fr-FR"/>
        </w:rPr>
        <w:t>Garanties</w:t>
      </w:r>
    </w:p>
    <w:p w:rsidR="00D24CA6" w:rsidRPr="00BC6C3B" w:rsidRDefault="00D24CA6" w:rsidP="00DF51BA">
      <w:pPr>
        <w:spacing w:after="0"/>
        <w:jc w:val="both"/>
        <w:rPr>
          <w:rFonts w:ascii="Gisha" w:eastAsia="Times New Roman" w:hAnsi="Gisha" w:cs="Gisha"/>
          <w:b/>
          <w:sz w:val="24"/>
          <w:szCs w:val="24"/>
          <w:lang w:eastAsia="fr-FR"/>
        </w:rPr>
      </w:pPr>
    </w:p>
    <w:p w:rsidR="004C2597" w:rsidRPr="00BC6C3B" w:rsidRDefault="002E34E1" w:rsidP="004C2597">
      <w:pPr>
        <w:pStyle w:val="Paragraphedeliste"/>
        <w:numPr>
          <w:ilvl w:val="0"/>
          <w:numId w:val="9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Les procédures de garantie</w:t>
      </w:r>
      <w:r w:rsidR="00AE5994" w:rsidRPr="00BC6C3B">
        <w:rPr>
          <w:rFonts w:ascii="Gisha" w:eastAsia="Times New Roman" w:hAnsi="Gisha" w:cs="Gisha"/>
          <w:sz w:val="24"/>
          <w:szCs w:val="24"/>
          <w:lang w:eastAsia="fr-FR"/>
        </w:rPr>
        <w:t>s</w:t>
      </w:r>
      <w:r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exigées par l’Article 3 sont suivies en ce qui concerne</w:t>
      </w:r>
      <w:r w:rsidR="000332FA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les matières brutes ou les produits fissiles spéciaux</w:t>
      </w:r>
      <w:r w:rsidR="00A65B8E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, </w:t>
      </w:r>
      <w:r w:rsidR="0052389B" w:rsidRPr="00BC6C3B">
        <w:rPr>
          <w:rFonts w:ascii="Gisha" w:eastAsia="Times New Roman" w:hAnsi="Gisha" w:cs="Gisha"/>
          <w:sz w:val="24"/>
          <w:szCs w:val="24"/>
          <w:lang w:eastAsia="fr-FR"/>
        </w:rPr>
        <w:t>qu’ils soient produits, traités ou utilisés</w:t>
      </w:r>
      <w:r w:rsidR="00A7299A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dans toute ins</w:t>
      </w:r>
      <w:r w:rsidR="00E670A1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tallation nucléaire principale </w:t>
      </w:r>
      <w:r w:rsidR="00A7299A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ou </w:t>
      </w:r>
      <w:r w:rsidR="003D01A0" w:rsidRPr="00BC6C3B">
        <w:rPr>
          <w:rFonts w:ascii="Gisha" w:eastAsia="Times New Roman" w:hAnsi="Gisha" w:cs="Gisha"/>
          <w:sz w:val="24"/>
          <w:szCs w:val="24"/>
          <w:lang w:eastAsia="fr-FR"/>
        </w:rPr>
        <w:t>en dehors de cette installation. Les garanties exigées par l’Article</w:t>
      </w:r>
      <w:r w:rsidR="006E2C0F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3 s’appliquent à toutes les matières brutes ou les produits fissiles spéciaux</w:t>
      </w:r>
      <w:r w:rsidR="00162042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, dans toutes les activités nucléaires pacifiques, </w:t>
      </w:r>
      <w:r w:rsidR="004C2597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sur le territoire d'un tel État, sous sa ju</w:t>
      </w:r>
      <w:r w:rsidR="004C2597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ridiction ou sous son contrôle </w:t>
      </w:r>
      <w:r w:rsidR="004C2597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>en quelque li</w:t>
      </w:r>
      <w:r w:rsidR="004C2597" w:rsidRPr="00BC6C3B">
        <w:rPr>
          <w:rFonts w:ascii="Gisha" w:eastAsia="Times New Roman" w:hAnsi="Gisha" w:cs="Gisha"/>
          <w:sz w:val="24"/>
          <w:szCs w:val="24"/>
          <w:lang w:eastAsia="fr-FR"/>
        </w:rPr>
        <w:t>eu que ce soit.</w:t>
      </w:r>
    </w:p>
    <w:p w:rsidR="00D24CA6" w:rsidRPr="00BC6C3B" w:rsidRDefault="00D24CA6" w:rsidP="00D24CA6">
      <w:pPr>
        <w:pStyle w:val="Paragraphedeliste"/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</w:p>
    <w:p w:rsidR="00D24CA6" w:rsidRPr="00BC6C3B" w:rsidRDefault="00D24CA6" w:rsidP="004C2597">
      <w:pPr>
        <w:pStyle w:val="Paragraphedeliste"/>
        <w:numPr>
          <w:ilvl w:val="0"/>
          <w:numId w:val="9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t>L’Accord</w:t>
      </w:r>
      <w:r w:rsidR="00B90CE5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évoqué au paragraphe 1</w:t>
      </w:r>
      <w:r w:rsidR="0036299B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</w:t>
      </w:r>
      <w:r w:rsidR="00B90CE5" w:rsidRPr="00BC6C3B">
        <w:rPr>
          <w:rFonts w:ascii="Gisha" w:eastAsia="Times New Roman" w:hAnsi="Gisha" w:cs="Gisha"/>
          <w:sz w:val="24"/>
          <w:szCs w:val="24"/>
          <w:lang w:eastAsia="fr-FR"/>
        </w:rPr>
        <w:t>c</w:t>
      </w:r>
      <w:r w:rsidR="0036299B" w:rsidRPr="00BC6C3B">
        <w:rPr>
          <w:rFonts w:ascii="Gisha" w:eastAsia="Times New Roman" w:hAnsi="Gisha" w:cs="Gisha"/>
          <w:sz w:val="24"/>
          <w:szCs w:val="24"/>
          <w:lang w:eastAsia="fr-FR"/>
        </w:rPr>
        <w:t>i-dessus</w:t>
      </w:r>
      <w:r w:rsidR="00393BE4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est, ou est équivalent à, en termes de portée et d’effet,</w:t>
      </w:r>
      <w:r w:rsidR="001E42FE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l’accord exigé</w:t>
      </w:r>
      <w:r w:rsidR="00CD041B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dans le cadre du Traité de non-</w:t>
      </w:r>
      <w:r w:rsidR="001E42FE" w:rsidRPr="00BC6C3B">
        <w:rPr>
          <w:rFonts w:ascii="Gisha" w:eastAsia="Times New Roman" w:hAnsi="Gisha" w:cs="Gisha"/>
          <w:sz w:val="24"/>
          <w:szCs w:val="24"/>
          <w:lang w:eastAsia="fr-FR"/>
        </w:rPr>
        <w:t>prolifération des armes nucléaires (</w:t>
      </w:r>
      <w:r w:rsidR="00CD041B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document INFCIRC/153 (corrigé)). </w:t>
      </w:r>
      <w:r w:rsidR="00A351CF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Chaque Etat partie </w:t>
      </w:r>
      <w:r w:rsidR="00426FEC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prend les dispositions nécessaires pour assurer </w:t>
      </w:r>
      <w:r w:rsidR="00F32B13" w:rsidRPr="00BC6C3B">
        <w:rPr>
          <w:rFonts w:ascii="Gisha" w:eastAsia="Times New Roman" w:hAnsi="Gisha" w:cs="Gisha"/>
          <w:sz w:val="24"/>
          <w:szCs w:val="24"/>
          <w:lang w:eastAsia="fr-FR"/>
        </w:rPr>
        <w:t>que cet accord entre en vigueur</w:t>
      </w:r>
      <w:r w:rsidR="00652B22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dans un délai maximal de dix-huit mois </w:t>
      </w:r>
      <w:r w:rsidR="009B35A0" w:rsidRPr="00BC6C3B">
        <w:rPr>
          <w:rFonts w:ascii="Gisha" w:eastAsia="Times New Roman" w:hAnsi="Gisha" w:cs="Gisha"/>
          <w:sz w:val="24"/>
          <w:szCs w:val="24"/>
          <w:lang w:eastAsia="fr-FR"/>
        </w:rPr>
        <w:t>après l’entrée en vigueur d</w:t>
      </w:r>
      <w:r w:rsidR="00AE5994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e la présente Convention pour cet </w:t>
      </w:r>
      <w:r w:rsidR="009B35A0" w:rsidRPr="00BC6C3B">
        <w:rPr>
          <w:rFonts w:ascii="Gisha" w:eastAsia="Times New Roman" w:hAnsi="Gisha" w:cs="Gisha"/>
          <w:sz w:val="24"/>
          <w:szCs w:val="24"/>
          <w:lang w:eastAsia="fr-FR"/>
        </w:rPr>
        <w:t>Etat partie.</w:t>
      </w:r>
    </w:p>
    <w:p w:rsidR="003D5712" w:rsidRPr="00BC6C3B" w:rsidRDefault="003D5712" w:rsidP="003D5712">
      <w:pPr>
        <w:pStyle w:val="Paragraphedeliste"/>
        <w:rPr>
          <w:rFonts w:ascii="Gisha" w:eastAsia="Times New Roman" w:hAnsi="Gisha" w:cs="Gisha"/>
          <w:sz w:val="24"/>
          <w:szCs w:val="24"/>
          <w:lang w:eastAsia="fr-FR"/>
        </w:rPr>
      </w:pPr>
    </w:p>
    <w:p w:rsidR="003D5712" w:rsidRPr="00BC6C3B" w:rsidRDefault="00823EBF" w:rsidP="003D5712">
      <w:pPr>
        <w:pStyle w:val="Paragraphedeliste"/>
        <w:numPr>
          <w:ilvl w:val="0"/>
          <w:numId w:val="9"/>
        </w:numPr>
        <w:spacing w:after="0"/>
        <w:jc w:val="both"/>
        <w:rPr>
          <w:rFonts w:ascii="Gisha" w:eastAsia="Times New Roman" w:hAnsi="Gisha" w:cs="Gisha"/>
          <w:sz w:val="24"/>
          <w:szCs w:val="24"/>
          <w:lang w:eastAsia="fr-FR"/>
        </w:rPr>
      </w:pPr>
      <w:r w:rsidRPr="00BC6C3B">
        <w:rPr>
          <w:rFonts w:ascii="Gisha" w:eastAsia="Times New Roman" w:hAnsi="Gisha" w:cs="Gisha"/>
          <w:sz w:val="24"/>
          <w:szCs w:val="24"/>
          <w:lang w:eastAsia="fr-FR"/>
        </w:rPr>
        <w:lastRenderedPageBreak/>
        <w:t xml:space="preserve">Chaque Etat partie </w:t>
      </w:r>
      <w:r w:rsidR="00242CFF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s’engage à ne pas </w:t>
      </w:r>
      <w:r w:rsidR="003D5712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fournir </w:t>
      </w:r>
      <w:r w:rsidR="003D5712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de matières brutes ou de </w:t>
      </w:r>
      <w:r w:rsidR="003D5712" w:rsidRPr="00BC6C3B">
        <w:rPr>
          <w:rFonts w:ascii="Gisha" w:eastAsia="Times New Roman" w:hAnsi="Gisha" w:cs="Gisha"/>
          <w:sz w:val="24"/>
          <w:szCs w:val="24"/>
          <w:lang w:eastAsia="fr-FR"/>
        </w:rPr>
        <w:t>prod</w:t>
      </w:r>
      <w:r w:rsidR="003D5712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uits fissiles spéciaux, ou de </w:t>
      </w:r>
      <w:r w:rsidR="003D5712" w:rsidRPr="00BC6C3B">
        <w:rPr>
          <w:rFonts w:ascii="Gisha" w:eastAsia="Times New Roman" w:hAnsi="Gisha" w:cs="Gisha"/>
          <w:sz w:val="24"/>
          <w:szCs w:val="24"/>
          <w:lang w:eastAsia="fr-FR"/>
        </w:rPr>
        <w:t>matériels ou</w:t>
      </w:r>
      <w:r w:rsidR="003D5712" w:rsidRPr="00BC6C3B">
        <w:rPr>
          <w:rFonts w:ascii="Gisha" w:eastAsia="Times New Roman" w:hAnsi="Gisha" w:cs="Gisha"/>
          <w:bCs/>
          <w:sz w:val="24"/>
          <w:szCs w:val="24"/>
          <w:lang w:eastAsia="fr-FR"/>
        </w:rPr>
        <w:t xml:space="preserve"> de matières spé</w:t>
      </w:r>
      <w:r w:rsidR="003D5712" w:rsidRPr="00BC6C3B">
        <w:rPr>
          <w:rFonts w:ascii="Gisha" w:eastAsia="Times New Roman" w:hAnsi="Gisha" w:cs="Gisha"/>
          <w:sz w:val="24"/>
          <w:szCs w:val="24"/>
          <w:lang w:eastAsia="fr-FR"/>
        </w:rPr>
        <w:t>cialement conçus ou préparés pour le traitement, l'utilisation ou la productio</w:t>
      </w:r>
      <w:r w:rsidR="00524B26" w:rsidRPr="00BC6C3B">
        <w:rPr>
          <w:rFonts w:ascii="Gisha" w:eastAsia="Times New Roman" w:hAnsi="Gisha" w:cs="Gisha"/>
          <w:sz w:val="24"/>
          <w:szCs w:val="24"/>
          <w:lang w:eastAsia="fr-FR"/>
        </w:rPr>
        <w:t>n de produits fissiles spéciaux</w:t>
      </w:r>
      <w:r w:rsidR="00840E6D" w:rsidRPr="00BC6C3B">
        <w:rPr>
          <w:rFonts w:ascii="Gisha" w:eastAsia="Times New Roman" w:hAnsi="Gisha" w:cs="Gisha"/>
          <w:sz w:val="24"/>
          <w:szCs w:val="24"/>
          <w:lang w:eastAsia="fr-FR"/>
        </w:rPr>
        <w:t>,</w:t>
      </w:r>
      <w:r w:rsidR="003D5712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à</w:t>
      </w:r>
      <w:r w:rsidR="000D530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des fins pacifiques</w:t>
      </w:r>
      <w:r w:rsidR="00840E6D" w:rsidRPr="00BC6C3B">
        <w:rPr>
          <w:rFonts w:ascii="Gisha" w:eastAsia="Times New Roman" w:hAnsi="Gisha" w:cs="Gisha"/>
          <w:sz w:val="24"/>
          <w:szCs w:val="24"/>
          <w:lang w:eastAsia="fr-FR"/>
        </w:rPr>
        <w:t>,</w:t>
      </w:r>
      <w:r w:rsidR="000D5303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à</w:t>
      </w:r>
      <w:r w:rsidR="00524B26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 : (a) </w:t>
      </w:r>
      <w:r w:rsidR="00984860" w:rsidRPr="00BC6C3B">
        <w:rPr>
          <w:rFonts w:ascii="Gisha" w:eastAsia="Times New Roman" w:hAnsi="Gisha" w:cs="Gisha"/>
          <w:sz w:val="24"/>
          <w:szCs w:val="24"/>
          <w:lang w:eastAsia="fr-FR"/>
        </w:rPr>
        <w:t>tout</w:t>
      </w:r>
      <w:r w:rsidR="003D5712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État non doté d'arm</w:t>
      </w:r>
      <w:r w:rsidR="00917579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es nucléaires, quel qu'il soit, </w:t>
      </w:r>
      <w:r w:rsidR="00AA2D93" w:rsidRPr="00BC6C3B">
        <w:rPr>
          <w:rFonts w:ascii="Gisha" w:eastAsia="Times New Roman" w:hAnsi="Gisha" w:cs="Gisha"/>
          <w:sz w:val="24"/>
          <w:szCs w:val="24"/>
          <w:lang w:eastAsia="fr-FR"/>
        </w:rPr>
        <w:t>partie au Traité sur la non-proli</w:t>
      </w:r>
      <w:r w:rsidR="00B32F6D" w:rsidRPr="00BC6C3B">
        <w:rPr>
          <w:rFonts w:ascii="Gisha" w:eastAsia="Times New Roman" w:hAnsi="Gisha" w:cs="Gisha"/>
          <w:sz w:val="24"/>
          <w:szCs w:val="24"/>
          <w:lang w:eastAsia="fr-FR"/>
        </w:rPr>
        <w:t>fération des armes nucléaires, à moins qu’il ne soi</w:t>
      </w:r>
      <w:r w:rsidR="003D5712" w:rsidRPr="00BC6C3B">
        <w:rPr>
          <w:rFonts w:ascii="Gisha" w:eastAsia="Times New Roman" w:hAnsi="Gisha" w:cs="Gisha"/>
          <w:sz w:val="24"/>
          <w:szCs w:val="24"/>
          <w:lang w:eastAsia="fr-FR"/>
        </w:rPr>
        <w:t>t soumis aux garantie</w:t>
      </w:r>
      <w:r w:rsidR="00B32F6D" w:rsidRPr="00BC6C3B">
        <w:rPr>
          <w:rFonts w:ascii="Gisha" w:eastAsia="Times New Roman" w:hAnsi="Gisha" w:cs="Gisha"/>
          <w:sz w:val="24"/>
          <w:szCs w:val="24"/>
          <w:lang w:eastAsia="fr-FR"/>
        </w:rPr>
        <w:t>s requises par l'article III</w:t>
      </w:r>
      <w:r w:rsidR="00C85178" w:rsidRPr="00BC6C3B">
        <w:rPr>
          <w:rFonts w:ascii="Gisha" w:eastAsia="Times New Roman" w:hAnsi="Gisha" w:cs="Gisha"/>
          <w:sz w:val="24"/>
          <w:szCs w:val="24"/>
          <w:lang w:eastAsia="fr-FR"/>
        </w:rPr>
        <w:t>.1</w:t>
      </w:r>
      <w:r w:rsidR="00B32F6D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de ce Traité ; (b) tout autre Etat</w:t>
      </w:r>
      <w:r w:rsidR="00840E6D" w:rsidRPr="00BC6C3B">
        <w:rPr>
          <w:rFonts w:ascii="Gisha" w:eastAsia="Times New Roman" w:hAnsi="Gisha" w:cs="Gisha"/>
          <w:sz w:val="24"/>
          <w:szCs w:val="24"/>
          <w:lang w:eastAsia="fr-FR"/>
        </w:rPr>
        <w:t>, sauf si ces produits ou matériels</w:t>
      </w:r>
      <w:r w:rsidR="0065689E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</w:t>
      </w:r>
      <w:r w:rsidR="00C5516A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sont soumis </w:t>
      </w:r>
      <w:r w:rsidR="00616038" w:rsidRPr="00BC6C3B">
        <w:rPr>
          <w:rFonts w:ascii="Gisha" w:eastAsia="Times New Roman" w:hAnsi="Gisha" w:cs="Gisha"/>
          <w:sz w:val="24"/>
          <w:szCs w:val="24"/>
          <w:lang w:eastAsia="fr-FR"/>
        </w:rPr>
        <w:t>aux accord</w:t>
      </w:r>
      <w:r w:rsidR="00976CBA" w:rsidRPr="00BC6C3B">
        <w:rPr>
          <w:rFonts w:ascii="Gisha" w:eastAsia="Times New Roman" w:hAnsi="Gisha" w:cs="Gisha"/>
          <w:sz w:val="24"/>
          <w:szCs w:val="24"/>
          <w:lang w:eastAsia="fr-FR"/>
        </w:rPr>
        <w:t>s</w:t>
      </w:r>
      <w:r w:rsidR="00616038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de </w:t>
      </w:r>
      <w:r w:rsidR="00DE4F77" w:rsidRPr="00BC6C3B">
        <w:rPr>
          <w:rFonts w:ascii="Gisha" w:eastAsia="Times New Roman" w:hAnsi="Gisha" w:cs="Gisha"/>
          <w:sz w:val="24"/>
          <w:szCs w:val="24"/>
          <w:lang w:eastAsia="fr-FR"/>
        </w:rPr>
        <w:t>garantie avec l’</w:t>
      </w:r>
      <w:r w:rsidR="00B75D77" w:rsidRPr="00BC6C3B">
        <w:rPr>
          <w:rFonts w:ascii="Gisha" w:eastAsia="Times New Roman" w:hAnsi="Gisha" w:cs="Gisha"/>
          <w:sz w:val="24"/>
          <w:szCs w:val="24"/>
          <w:lang w:eastAsia="fr-FR"/>
        </w:rPr>
        <w:t>Agence i</w:t>
      </w:r>
      <w:r w:rsidR="00DE4F77" w:rsidRPr="00BC6C3B">
        <w:rPr>
          <w:rFonts w:ascii="Gisha" w:eastAsia="Times New Roman" w:hAnsi="Gisha" w:cs="Gisha"/>
          <w:sz w:val="24"/>
          <w:szCs w:val="24"/>
          <w:lang w:eastAsia="fr-FR"/>
        </w:rPr>
        <w:t>nternationale de l’</w:t>
      </w:r>
      <w:r w:rsidR="00B75D77" w:rsidRPr="00BC6C3B">
        <w:rPr>
          <w:rFonts w:ascii="Gisha" w:eastAsia="Times New Roman" w:hAnsi="Gisha" w:cs="Gisha"/>
          <w:sz w:val="24"/>
          <w:szCs w:val="24"/>
          <w:lang w:eastAsia="fr-FR"/>
        </w:rPr>
        <w:t>énergie a</w:t>
      </w:r>
      <w:r w:rsidR="00DE4F77" w:rsidRPr="00BC6C3B">
        <w:rPr>
          <w:rFonts w:ascii="Gisha" w:eastAsia="Times New Roman" w:hAnsi="Gisha" w:cs="Gisha"/>
          <w:sz w:val="24"/>
          <w:szCs w:val="24"/>
          <w:lang w:eastAsia="fr-FR"/>
        </w:rPr>
        <w:t>tomique</w:t>
      </w:r>
      <w:r w:rsidR="00773E06" w:rsidRPr="00BC6C3B">
        <w:rPr>
          <w:rFonts w:ascii="Gisha" w:eastAsia="Times New Roman" w:hAnsi="Gisha" w:cs="Gisha"/>
          <w:sz w:val="24"/>
          <w:szCs w:val="24"/>
          <w:lang w:eastAsia="fr-FR"/>
        </w:rPr>
        <w:t xml:space="preserve"> et ne sont utilisés qu’à des fins strictement pacifiques.</w:t>
      </w:r>
    </w:p>
    <w:sectPr w:rsidR="003D5712" w:rsidRPr="00BC6C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2C" w:rsidRDefault="00BE4F2C" w:rsidP="008E4EC7">
      <w:pPr>
        <w:spacing w:after="0" w:line="240" w:lineRule="auto"/>
      </w:pPr>
      <w:r>
        <w:separator/>
      </w:r>
    </w:p>
  </w:endnote>
  <w:endnote w:type="continuationSeparator" w:id="0">
    <w:p w:rsidR="00BE4F2C" w:rsidRDefault="00BE4F2C" w:rsidP="008E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sha">
    <w:altName w:val="Segoe UI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252094"/>
      <w:docPartObj>
        <w:docPartGallery w:val="Page Numbers (Bottom of Page)"/>
        <w:docPartUnique/>
      </w:docPartObj>
    </w:sdtPr>
    <w:sdtEndPr/>
    <w:sdtContent>
      <w:p w:rsidR="0029209B" w:rsidRDefault="0029209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D3A">
          <w:rPr>
            <w:noProof/>
          </w:rPr>
          <w:t>1</w:t>
        </w:r>
        <w:r>
          <w:fldChar w:fldCharType="end"/>
        </w:r>
      </w:p>
    </w:sdtContent>
  </w:sdt>
  <w:p w:rsidR="0029209B" w:rsidRDefault="002920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2C" w:rsidRDefault="00BE4F2C" w:rsidP="008E4EC7">
      <w:pPr>
        <w:spacing w:after="0" w:line="240" w:lineRule="auto"/>
      </w:pPr>
      <w:r>
        <w:separator/>
      </w:r>
    </w:p>
  </w:footnote>
  <w:footnote w:type="continuationSeparator" w:id="0">
    <w:p w:rsidR="00BE4F2C" w:rsidRDefault="00BE4F2C" w:rsidP="008E4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FE2"/>
    <w:multiLevelType w:val="hybridMultilevel"/>
    <w:tmpl w:val="31EEC404"/>
    <w:lvl w:ilvl="0" w:tplc="FE221BA6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4017"/>
    <w:multiLevelType w:val="hybridMultilevel"/>
    <w:tmpl w:val="B5063BFE"/>
    <w:lvl w:ilvl="0" w:tplc="E1421F0E">
      <w:start w:val="1"/>
      <w:numFmt w:val="decimal"/>
      <w:lvlText w:val="%1."/>
      <w:lvlJc w:val="left"/>
      <w:pPr>
        <w:ind w:left="720" w:hanging="360"/>
      </w:pPr>
      <w:rPr>
        <w:rFonts w:ascii="Gisha" w:hAnsi="Gisha" w:cs="Gish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1BE"/>
    <w:multiLevelType w:val="hybridMultilevel"/>
    <w:tmpl w:val="CC0EBAA0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5F94"/>
    <w:multiLevelType w:val="hybridMultilevel"/>
    <w:tmpl w:val="BE4CE7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4B38"/>
    <w:multiLevelType w:val="hybridMultilevel"/>
    <w:tmpl w:val="3AC888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7281"/>
    <w:multiLevelType w:val="hybridMultilevel"/>
    <w:tmpl w:val="247CF3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514E"/>
    <w:multiLevelType w:val="hybridMultilevel"/>
    <w:tmpl w:val="4D08BD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97B3D"/>
    <w:multiLevelType w:val="hybridMultilevel"/>
    <w:tmpl w:val="9DA06F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6BC7"/>
    <w:multiLevelType w:val="hybridMultilevel"/>
    <w:tmpl w:val="87CE8A00"/>
    <w:lvl w:ilvl="0" w:tplc="A7CAA2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815C9"/>
    <w:multiLevelType w:val="hybridMultilevel"/>
    <w:tmpl w:val="E5E07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4EF2"/>
    <w:multiLevelType w:val="hybridMultilevel"/>
    <w:tmpl w:val="310039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82CE7"/>
    <w:multiLevelType w:val="hybridMultilevel"/>
    <w:tmpl w:val="6A166D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61F37"/>
    <w:multiLevelType w:val="hybridMultilevel"/>
    <w:tmpl w:val="DA9AE1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83BD5"/>
    <w:multiLevelType w:val="hybridMultilevel"/>
    <w:tmpl w:val="DE0C10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33AFE"/>
    <w:multiLevelType w:val="hybridMultilevel"/>
    <w:tmpl w:val="52201A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87C85"/>
    <w:multiLevelType w:val="hybridMultilevel"/>
    <w:tmpl w:val="32507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35E05"/>
    <w:multiLevelType w:val="hybridMultilevel"/>
    <w:tmpl w:val="8C005684"/>
    <w:lvl w:ilvl="0" w:tplc="F82443CE">
      <w:start w:val="1"/>
      <w:numFmt w:val="decimal"/>
      <w:lvlText w:val="%1."/>
      <w:lvlJc w:val="left"/>
      <w:pPr>
        <w:ind w:left="720" w:hanging="360"/>
      </w:pPr>
      <w:rPr>
        <w:rFonts w:ascii="Gisha" w:hAnsi="Gisha" w:cs="Gish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667E4"/>
    <w:multiLevelType w:val="hybridMultilevel"/>
    <w:tmpl w:val="38A20AE0"/>
    <w:lvl w:ilvl="0" w:tplc="DA7A3C86">
      <w:start w:val="1"/>
      <w:numFmt w:val="decimal"/>
      <w:lvlText w:val="%1."/>
      <w:lvlJc w:val="left"/>
      <w:pPr>
        <w:ind w:left="720" w:hanging="360"/>
      </w:pPr>
      <w:rPr>
        <w:rFonts w:ascii="Gisha" w:hAnsi="Gisha" w:cs="Gish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6712D"/>
    <w:multiLevelType w:val="hybridMultilevel"/>
    <w:tmpl w:val="371A5182"/>
    <w:lvl w:ilvl="0" w:tplc="68D08C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B63C0D"/>
    <w:multiLevelType w:val="hybridMultilevel"/>
    <w:tmpl w:val="890ACE4C"/>
    <w:lvl w:ilvl="0" w:tplc="D9EE1D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A089A"/>
    <w:multiLevelType w:val="hybridMultilevel"/>
    <w:tmpl w:val="BEE4E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6"/>
  </w:num>
  <w:num w:numId="5">
    <w:abstractNumId w:val="5"/>
  </w:num>
  <w:num w:numId="6">
    <w:abstractNumId w:val="6"/>
  </w:num>
  <w:num w:numId="7">
    <w:abstractNumId w:val="20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15"/>
  </w:num>
  <w:num w:numId="13">
    <w:abstractNumId w:val="17"/>
  </w:num>
  <w:num w:numId="14">
    <w:abstractNumId w:val="2"/>
  </w:num>
  <w:num w:numId="15">
    <w:abstractNumId w:val="7"/>
  </w:num>
  <w:num w:numId="16">
    <w:abstractNumId w:val="10"/>
  </w:num>
  <w:num w:numId="17">
    <w:abstractNumId w:val="8"/>
  </w:num>
  <w:num w:numId="18">
    <w:abstractNumId w:val="13"/>
  </w:num>
  <w:num w:numId="19">
    <w:abstractNumId w:val="19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8F"/>
    <w:rsid w:val="00011E66"/>
    <w:rsid w:val="00013CE4"/>
    <w:rsid w:val="00014284"/>
    <w:rsid w:val="00017B3E"/>
    <w:rsid w:val="0002170B"/>
    <w:rsid w:val="000217DA"/>
    <w:rsid w:val="00027BFC"/>
    <w:rsid w:val="000332FA"/>
    <w:rsid w:val="00033C61"/>
    <w:rsid w:val="0003682F"/>
    <w:rsid w:val="00041EC4"/>
    <w:rsid w:val="000459EE"/>
    <w:rsid w:val="00046242"/>
    <w:rsid w:val="0006424A"/>
    <w:rsid w:val="00072800"/>
    <w:rsid w:val="00074536"/>
    <w:rsid w:val="000769DB"/>
    <w:rsid w:val="000C54D5"/>
    <w:rsid w:val="000D2B09"/>
    <w:rsid w:val="000D5303"/>
    <w:rsid w:val="000E4833"/>
    <w:rsid w:val="000F3332"/>
    <w:rsid w:val="000F4060"/>
    <w:rsid w:val="000F4D1D"/>
    <w:rsid w:val="001037A6"/>
    <w:rsid w:val="00117DB4"/>
    <w:rsid w:val="001210AA"/>
    <w:rsid w:val="001267AD"/>
    <w:rsid w:val="00136C2D"/>
    <w:rsid w:val="00142AF0"/>
    <w:rsid w:val="00144B2B"/>
    <w:rsid w:val="0014723B"/>
    <w:rsid w:val="0014738D"/>
    <w:rsid w:val="00150EC7"/>
    <w:rsid w:val="00157367"/>
    <w:rsid w:val="00162042"/>
    <w:rsid w:val="00185E7C"/>
    <w:rsid w:val="00186A4C"/>
    <w:rsid w:val="001902DD"/>
    <w:rsid w:val="00190B97"/>
    <w:rsid w:val="0019551A"/>
    <w:rsid w:val="00197A89"/>
    <w:rsid w:val="001A15FB"/>
    <w:rsid w:val="001A1644"/>
    <w:rsid w:val="001A7473"/>
    <w:rsid w:val="001B3DAD"/>
    <w:rsid w:val="001C0A0D"/>
    <w:rsid w:val="001C2A8D"/>
    <w:rsid w:val="001C306E"/>
    <w:rsid w:val="001C3433"/>
    <w:rsid w:val="001D1EA6"/>
    <w:rsid w:val="001D3BD2"/>
    <w:rsid w:val="001D57C9"/>
    <w:rsid w:val="001D7AFE"/>
    <w:rsid w:val="001E1611"/>
    <w:rsid w:val="001E27A7"/>
    <w:rsid w:val="001E2A94"/>
    <w:rsid w:val="001E2E62"/>
    <w:rsid w:val="001E42FE"/>
    <w:rsid w:val="001E731A"/>
    <w:rsid w:val="001F1228"/>
    <w:rsid w:val="0020658B"/>
    <w:rsid w:val="0021583E"/>
    <w:rsid w:val="00216915"/>
    <w:rsid w:val="0022295C"/>
    <w:rsid w:val="00226344"/>
    <w:rsid w:val="00233202"/>
    <w:rsid w:val="00242CFF"/>
    <w:rsid w:val="002509E4"/>
    <w:rsid w:val="00254065"/>
    <w:rsid w:val="00254A83"/>
    <w:rsid w:val="00257B6B"/>
    <w:rsid w:val="00261A4A"/>
    <w:rsid w:val="002631BE"/>
    <w:rsid w:val="00273A25"/>
    <w:rsid w:val="002855E5"/>
    <w:rsid w:val="0029209B"/>
    <w:rsid w:val="0029277E"/>
    <w:rsid w:val="00294434"/>
    <w:rsid w:val="00294F50"/>
    <w:rsid w:val="00297DC6"/>
    <w:rsid w:val="002A4F35"/>
    <w:rsid w:val="002A557C"/>
    <w:rsid w:val="002A6399"/>
    <w:rsid w:val="002B512C"/>
    <w:rsid w:val="002B62E9"/>
    <w:rsid w:val="002B71CE"/>
    <w:rsid w:val="002B7BF3"/>
    <w:rsid w:val="002C645C"/>
    <w:rsid w:val="002D6E5A"/>
    <w:rsid w:val="002E10D4"/>
    <w:rsid w:val="002E34E1"/>
    <w:rsid w:val="002F1E2C"/>
    <w:rsid w:val="003032D6"/>
    <w:rsid w:val="00306F6C"/>
    <w:rsid w:val="0030778F"/>
    <w:rsid w:val="003113A6"/>
    <w:rsid w:val="00312F6A"/>
    <w:rsid w:val="00321F1A"/>
    <w:rsid w:val="00327B27"/>
    <w:rsid w:val="0033189A"/>
    <w:rsid w:val="0035110E"/>
    <w:rsid w:val="00356A42"/>
    <w:rsid w:val="00361E25"/>
    <w:rsid w:val="0036299B"/>
    <w:rsid w:val="00393BE4"/>
    <w:rsid w:val="003A028C"/>
    <w:rsid w:val="003C1480"/>
    <w:rsid w:val="003D01A0"/>
    <w:rsid w:val="003D1728"/>
    <w:rsid w:val="003D1C5B"/>
    <w:rsid w:val="003D5712"/>
    <w:rsid w:val="003F34D9"/>
    <w:rsid w:val="00401C57"/>
    <w:rsid w:val="00403924"/>
    <w:rsid w:val="0040491E"/>
    <w:rsid w:val="00407326"/>
    <w:rsid w:val="00410D81"/>
    <w:rsid w:val="00414441"/>
    <w:rsid w:val="0042300C"/>
    <w:rsid w:val="00425600"/>
    <w:rsid w:val="00426FEC"/>
    <w:rsid w:val="0044213B"/>
    <w:rsid w:val="00444DD0"/>
    <w:rsid w:val="00446607"/>
    <w:rsid w:val="00446707"/>
    <w:rsid w:val="004478FF"/>
    <w:rsid w:val="00450E23"/>
    <w:rsid w:val="00465A1E"/>
    <w:rsid w:val="00473F75"/>
    <w:rsid w:val="00480ABB"/>
    <w:rsid w:val="00483957"/>
    <w:rsid w:val="004A1912"/>
    <w:rsid w:val="004B0062"/>
    <w:rsid w:val="004B634A"/>
    <w:rsid w:val="004C2597"/>
    <w:rsid w:val="004D5CE9"/>
    <w:rsid w:val="004E3A23"/>
    <w:rsid w:val="004E6BDA"/>
    <w:rsid w:val="004F0B84"/>
    <w:rsid w:val="004F4168"/>
    <w:rsid w:val="004F6A4F"/>
    <w:rsid w:val="00506A2A"/>
    <w:rsid w:val="00520BCF"/>
    <w:rsid w:val="0052389B"/>
    <w:rsid w:val="00524B26"/>
    <w:rsid w:val="00524B29"/>
    <w:rsid w:val="00537BE5"/>
    <w:rsid w:val="00542F30"/>
    <w:rsid w:val="00545998"/>
    <w:rsid w:val="00545AB5"/>
    <w:rsid w:val="005470D6"/>
    <w:rsid w:val="005549C8"/>
    <w:rsid w:val="0056090D"/>
    <w:rsid w:val="0056792E"/>
    <w:rsid w:val="00574A7B"/>
    <w:rsid w:val="00576CE0"/>
    <w:rsid w:val="005919E0"/>
    <w:rsid w:val="005A3171"/>
    <w:rsid w:val="005A444A"/>
    <w:rsid w:val="005D1248"/>
    <w:rsid w:val="005E39C8"/>
    <w:rsid w:val="005F0CDE"/>
    <w:rsid w:val="005F3664"/>
    <w:rsid w:val="00603E13"/>
    <w:rsid w:val="006110C7"/>
    <w:rsid w:val="00611A7D"/>
    <w:rsid w:val="0061449B"/>
    <w:rsid w:val="00616038"/>
    <w:rsid w:val="00617A54"/>
    <w:rsid w:val="00621B57"/>
    <w:rsid w:val="00621EB3"/>
    <w:rsid w:val="00642241"/>
    <w:rsid w:val="00652B22"/>
    <w:rsid w:val="00653B88"/>
    <w:rsid w:val="0065663C"/>
    <w:rsid w:val="0065689E"/>
    <w:rsid w:val="0066076D"/>
    <w:rsid w:val="00667EDE"/>
    <w:rsid w:val="006701B0"/>
    <w:rsid w:val="00670A4A"/>
    <w:rsid w:val="00670D97"/>
    <w:rsid w:val="006766C4"/>
    <w:rsid w:val="00680268"/>
    <w:rsid w:val="00695EE1"/>
    <w:rsid w:val="006A15F3"/>
    <w:rsid w:val="006B0E3C"/>
    <w:rsid w:val="006B4433"/>
    <w:rsid w:val="006C64AF"/>
    <w:rsid w:val="006C7D70"/>
    <w:rsid w:val="006D386B"/>
    <w:rsid w:val="006D589C"/>
    <w:rsid w:val="006E179E"/>
    <w:rsid w:val="006E2C0F"/>
    <w:rsid w:val="006E3ECD"/>
    <w:rsid w:val="006E62FC"/>
    <w:rsid w:val="006F1E10"/>
    <w:rsid w:val="007002CD"/>
    <w:rsid w:val="00717A78"/>
    <w:rsid w:val="00720137"/>
    <w:rsid w:val="0072256D"/>
    <w:rsid w:val="00723B2A"/>
    <w:rsid w:val="007252AF"/>
    <w:rsid w:val="00733850"/>
    <w:rsid w:val="00741363"/>
    <w:rsid w:val="00741B37"/>
    <w:rsid w:val="00742F03"/>
    <w:rsid w:val="00747D24"/>
    <w:rsid w:val="00750624"/>
    <w:rsid w:val="0075075D"/>
    <w:rsid w:val="0075361B"/>
    <w:rsid w:val="007628E9"/>
    <w:rsid w:val="007641B7"/>
    <w:rsid w:val="00773E06"/>
    <w:rsid w:val="007804BF"/>
    <w:rsid w:val="00793855"/>
    <w:rsid w:val="007C50A2"/>
    <w:rsid w:val="007D3258"/>
    <w:rsid w:val="007E1ADA"/>
    <w:rsid w:val="007E6C5A"/>
    <w:rsid w:val="007F0326"/>
    <w:rsid w:val="007F1B6A"/>
    <w:rsid w:val="007F49E8"/>
    <w:rsid w:val="00801C9B"/>
    <w:rsid w:val="00803185"/>
    <w:rsid w:val="008104BF"/>
    <w:rsid w:val="00817DF7"/>
    <w:rsid w:val="00823EBF"/>
    <w:rsid w:val="00826E7A"/>
    <w:rsid w:val="00840E6D"/>
    <w:rsid w:val="008410AB"/>
    <w:rsid w:val="00851D1B"/>
    <w:rsid w:val="00857F86"/>
    <w:rsid w:val="00873B7B"/>
    <w:rsid w:val="008750C2"/>
    <w:rsid w:val="008A49A1"/>
    <w:rsid w:val="008B6470"/>
    <w:rsid w:val="008D2CF3"/>
    <w:rsid w:val="008E48DE"/>
    <w:rsid w:val="008E4EC7"/>
    <w:rsid w:val="00900F33"/>
    <w:rsid w:val="00906B90"/>
    <w:rsid w:val="009104CC"/>
    <w:rsid w:val="00914802"/>
    <w:rsid w:val="009163C3"/>
    <w:rsid w:val="00917579"/>
    <w:rsid w:val="00917858"/>
    <w:rsid w:val="0092258F"/>
    <w:rsid w:val="0093403B"/>
    <w:rsid w:val="00944180"/>
    <w:rsid w:val="00952F26"/>
    <w:rsid w:val="00956E7B"/>
    <w:rsid w:val="00960ED6"/>
    <w:rsid w:val="009616A3"/>
    <w:rsid w:val="00964E07"/>
    <w:rsid w:val="009651EF"/>
    <w:rsid w:val="009710A4"/>
    <w:rsid w:val="00973068"/>
    <w:rsid w:val="00973E7E"/>
    <w:rsid w:val="00976271"/>
    <w:rsid w:val="00976CBA"/>
    <w:rsid w:val="00984860"/>
    <w:rsid w:val="009867AB"/>
    <w:rsid w:val="0099236F"/>
    <w:rsid w:val="00993EEB"/>
    <w:rsid w:val="00997D4A"/>
    <w:rsid w:val="009B0B9D"/>
    <w:rsid w:val="009B35A0"/>
    <w:rsid w:val="009B3A74"/>
    <w:rsid w:val="009B7F06"/>
    <w:rsid w:val="009C164A"/>
    <w:rsid w:val="009C6B5C"/>
    <w:rsid w:val="009D07CB"/>
    <w:rsid w:val="009D2BEC"/>
    <w:rsid w:val="009D3950"/>
    <w:rsid w:val="009D5AE2"/>
    <w:rsid w:val="009E558B"/>
    <w:rsid w:val="009F1E60"/>
    <w:rsid w:val="00A00156"/>
    <w:rsid w:val="00A009B5"/>
    <w:rsid w:val="00A0139B"/>
    <w:rsid w:val="00A0699A"/>
    <w:rsid w:val="00A07795"/>
    <w:rsid w:val="00A1116C"/>
    <w:rsid w:val="00A11E1B"/>
    <w:rsid w:val="00A14D34"/>
    <w:rsid w:val="00A16141"/>
    <w:rsid w:val="00A2314E"/>
    <w:rsid w:val="00A24978"/>
    <w:rsid w:val="00A25092"/>
    <w:rsid w:val="00A351CF"/>
    <w:rsid w:val="00A368BF"/>
    <w:rsid w:val="00A41A0D"/>
    <w:rsid w:val="00A473A2"/>
    <w:rsid w:val="00A51696"/>
    <w:rsid w:val="00A52B29"/>
    <w:rsid w:val="00A55A79"/>
    <w:rsid w:val="00A6162D"/>
    <w:rsid w:val="00A65B8E"/>
    <w:rsid w:val="00A71303"/>
    <w:rsid w:val="00A71CA8"/>
    <w:rsid w:val="00A7299A"/>
    <w:rsid w:val="00A73EAB"/>
    <w:rsid w:val="00A743A8"/>
    <w:rsid w:val="00A75667"/>
    <w:rsid w:val="00A762A7"/>
    <w:rsid w:val="00A77D61"/>
    <w:rsid w:val="00A8035F"/>
    <w:rsid w:val="00A8735F"/>
    <w:rsid w:val="00A941E2"/>
    <w:rsid w:val="00A94A87"/>
    <w:rsid w:val="00A96161"/>
    <w:rsid w:val="00AA20A2"/>
    <w:rsid w:val="00AA2D93"/>
    <w:rsid w:val="00AA6D3B"/>
    <w:rsid w:val="00AC5B38"/>
    <w:rsid w:val="00AC5B59"/>
    <w:rsid w:val="00AD07BA"/>
    <w:rsid w:val="00AD3528"/>
    <w:rsid w:val="00AE5994"/>
    <w:rsid w:val="00AE6317"/>
    <w:rsid w:val="00AF17B4"/>
    <w:rsid w:val="00B02E62"/>
    <w:rsid w:val="00B157D5"/>
    <w:rsid w:val="00B244D6"/>
    <w:rsid w:val="00B25E90"/>
    <w:rsid w:val="00B32F6D"/>
    <w:rsid w:val="00B34200"/>
    <w:rsid w:val="00B36EF7"/>
    <w:rsid w:val="00B508A5"/>
    <w:rsid w:val="00B5388C"/>
    <w:rsid w:val="00B70CEC"/>
    <w:rsid w:val="00B75D3A"/>
    <w:rsid w:val="00B75D77"/>
    <w:rsid w:val="00B82E18"/>
    <w:rsid w:val="00B8528D"/>
    <w:rsid w:val="00B86F29"/>
    <w:rsid w:val="00B8728A"/>
    <w:rsid w:val="00B90CE5"/>
    <w:rsid w:val="00B9163A"/>
    <w:rsid w:val="00B97D48"/>
    <w:rsid w:val="00BA6B6E"/>
    <w:rsid w:val="00BA6EAA"/>
    <w:rsid w:val="00BB22F2"/>
    <w:rsid w:val="00BC198F"/>
    <w:rsid w:val="00BC60A2"/>
    <w:rsid w:val="00BC6C3B"/>
    <w:rsid w:val="00BE4F2C"/>
    <w:rsid w:val="00BF0843"/>
    <w:rsid w:val="00BF3256"/>
    <w:rsid w:val="00BF33FF"/>
    <w:rsid w:val="00C02C45"/>
    <w:rsid w:val="00C04AE8"/>
    <w:rsid w:val="00C1195B"/>
    <w:rsid w:val="00C23F36"/>
    <w:rsid w:val="00C264BF"/>
    <w:rsid w:val="00C315FB"/>
    <w:rsid w:val="00C33FC9"/>
    <w:rsid w:val="00C34B08"/>
    <w:rsid w:val="00C4358F"/>
    <w:rsid w:val="00C4644E"/>
    <w:rsid w:val="00C504D9"/>
    <w:rsid w:val="00C536DE"/>
    <w:rsid w:val="00C54A98"/>
    <w:rsid w:val="00C5516A"/>
    <w:rsid w:val="00C659DC"/>
    <w:rsid w:val="00C66B2A"/>
    <w:rsid w:val="00C66E5F"/>
    <w:rsid w:val="00C70DCC"/>
    <w:rsid w:val="00C74B60"/>
    <w:rsid w:val="00C74FBF"/>
    <w:rsid w:val="00C753CC"/>
    <w:rsid w:val="00C76B9F"/>
    <w:rsid w:val="00C773E5"/>
    <w:rsid w:val="00C85178"/>
    <w:rsid w:val="00C905A3"/>
    <w:rsid w:val="00C93B1C"/>
    <w:rsid w:val="00C94006"/>
    <w:rsid w:val="00C949DA"/>
    <w:rsid w:val="00C975B5"/>
    <w:rsid w:val="00CA155F"/>
    <w:rsid w:val="00CA2D89"/>
    <w:rsid w:val="00CA3545"/>
    <w:rsid w:val="00CD041B"/>
    <w:rsid w:val="00CD1CFA"/>
    <w:rsid w:val="00CD7D22"/>
    <w:rsid w:val="00CE5042"/>
    <w:rsid w:val="00CF13C9"/>
    <w:rsid w:val="00CF63A2"/>
    <w:rsid w:val="00D02CB6"/>
    <w:rsid w:val="00D058C3"/>
    <w:rsid w:val="00D07EF3"/>
    <w:rsid w:val="00D1007A"/>
    <w:rsid w:val="00D109AF"/>
    <w:rsid w:val="00D11343"/>
    <w:rsid w:val="00D13ED8"/>
    <w:rsid w:val="00D171A8"/>
    <w:rsid w:val="00D203E5"/>
    <w:rsid w:val="00D2119F"/>
    <w:rsid w:val="00D24CA6"/>
    <w:rsid w:val="00D44CBF"/>
    <w:rsid w:val="00D47F3B"/>
    <w:rsid w:val="00D60CF8"/>
    <w:rsid w:val="00D61490"/>
    <w:rsid w:val="00D61A19"/>
    <w:rsid w:val="00D65CD9"/>
    <w:rsid w:val="00D707A8"/>
    <w:rsid w:val="00D80BD0"/>
    <w:rsid w:val="00D95CF3"/>
    <w:rsid w:val="00DA29E9"/>
    <w:rsid w:val="00DA3DA9"/>
    <w:rsid w:val="00DB2614"/>
    <w:rsid w:val="00DB44F6"/>
    <w:rsid w:val="00DC6A0E"/>
    <w:rsid w:val="00DD24F9"/>
    <w:rsid w:val="00DD4BE8"/>
    <w:rsid w:val="00DE1E4E"/>
    <w:rsid w:val="00DE4F77"/>
    <w:rsid w:val="00DF4AB3"/>
    <w:rsid w:val="00DF51BA"/>
    <w:rsid w:val="00E001D4"/>
    <w:rsid w:val="00E01D46"/>
    <w:rsid w:val="00E03F6D"/>
    <w:rsid w:val="00E2513A"/>
    <w:rsid w:val="00E30C67"/>
    <w:rsid w:val="00E33AC7"/>
    <w:rsid w:val="00E4078F"/>
    <w:rsid w:val="00E40EDA"/>
    <w:rsid w:val="00E46E1C"/>
    <w:rsid w:val="00E50FFF"/>
    <w:rsid w:val="00E56330"/>
    <w:rsid w:val="00E65552"/>
    <w:rsid w:val="00E670A1"/>
    <w:rsid w:val="00E75131"/>
    <w:rsid w:val="00E75209"/>
    <w:rsid w:val="00E7555C"/>
    <w:rsid w:val="00E81E9F"/>
    <w:rsid w:val="00E91C5A"/>
    <w:rsid w:val="00E96BA3"/>
    <w:rsid w:val="00EB349B"/>
    <w:rsid w:val="00EB453C"/>
    <w:rsid w:val="00EC69EB"/>
    <w:rsid w:val="00EC708E"/>
    <w:rsid w:val="00EC7380"/>
    <w:rsid w:val="00ED2892"/>
    <w:rsid w:val="00EE05FF"/>
    <w:rsid w:val="00EE1DA2"/>
    <w:rsid w:val="00EE391B"/>
    <w:rsid w:val="00EF1FDC"/>
    <w:rsid w:val="00EF7343"/>
    <w:rsid w:val="00F16F71"/>
    <w:rsid w:val="00F171F5"/>
    <w:rsid w:val="00F264C6"/>
    <w:rsid w:val="00F32B13"/>
    <w:rsid w:val="00F41D42"/>
    <w:rsid w:val="00F43410"/>
    <w:rsid w:val="00F606AD"/>
    <w:rsid w:val="00F62ACD"/>
    <w:rsid w:val="00F63D15"/>
    <w:rsid w:val="00F67BE3"/>
    <w:rsid w:val="00F67E28"/>
    <w:rsid w:val="00F71646"/>
    <w:rsid w:val="00F75853"/>
    <w:rsid w:val="00F75AFE"/>
    <w:rsid w:val="00F82353"/>
    <w:rsid w:val="00F964BA"/>
    <w:rsid w:val="00F978B6"/>
    <w:rsid w:val="00FB4E6F"/>
    <w:rsid w:val="00FB7334"/>
    <w:rsid w:val="00FC775A"/>
    <w:rsid w:val="00FE6B6F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79F60-3EE3-4CA4-8186-ECC7C753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EC7"/>
  </w:style>
  <w:style w:type="paragraph" w:styleId="Pieddepage">
    <w:name w:val="footer"/>
    <w:basedOn w:val="Normal"/>
    <w:link w:val="PieddepageCar"/>
    <w:uiPriority w:val="99"/>
    <w:unhideWhenUsed/>
    <w:rsid w:val="008E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EC7"/>
  </w:style>
  <w:style w:type="paragraph" w:styleId="Paragraphedeliste">
    <w:name w:val="List Paragraph"/>
    <w:basedOn w:val="Normal"/>
    <w:uiPriority w:val="34"/>
    <w:qFormat/>
    <w:rsid w:val="00D11343"/>
    <w:pPr>
      <w:ind w:left="720"/>
      <w:contextualSpacing/>
    </w:pPr>
  </w:style>
  <w:style w:type="character" w:customStyle="1" w:styleId="placeholderend">
    <w:name w:val="placeholder_end"/>
    <w:basedOn w:val="Policepardfaut"/>
    <w:rsid w:val="00C7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2965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Marquot</dc:creator>
  <cp:keywords/>
  <dc:description/>
  <cp:lastModifiedBy>roland nivet</cp:lastModifiedBy>
  <cp:revision>2</cp:revision>
  <dcterms:created xsi:type="dcterms:W3CDTF">2017-06-28T20:10:00Z</dcterms:created>
  <dcterms:modified xsi:type="dcterms:W3CDTF">2017-06-28T20:10:00Z</dcterms:modified>
</cp:coreProperties>
</file>